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AA10" w14:textId="7BA57DB6" w:rsidR="008A07C1" w:rsidRPr="003A4B2D" w:rsidRDefault="002858D6" w:rsidP="002858D6">
      <w:pPr>
        <w:pStyle w:val="titreFormulaire"/>
        <w:rPr>
          <w:smallCaps/>
          <w:spacing w:val="0"/>
          <w:lang w:val="de-DE"/>
        </w:rPr>
      </w:pPr>
      <w:r w:rsidRPr="007C7AC5">
        <w:rPr>
          <w:smallCaps/>
          <w:noProof/>
          <w:lang w:val="nl-BE" w:eastAsia="nl-BE"/>
        </w:rPr>
        <w:drawing>
          <wp:anchor distT="0" distB="0" distL="114300" distR="114300" simplePos="0" relativeHeight="251668992" behindDoc="0" locked="0" layoutInCell="0" allowOverlap="1" wp14:anchorId="0AA8FCD1" wp14:editId="2B670DF5">
            <wp:simplePos x="0" y="0"/>
            <wp:positionH relativeFrom="margin">
              <wp:posOffset>0</wp:posOffset>
            </wp:positionH>
            <wp:positionV relativeFrom="page">
              <wp:posOffset>703580</wp:posOffset>
            </wp:positionV>
            <wp:extent cx="840740" cy="722630"/>
            <wp:effectExtent l="0" t="0" r="0" b="1270"/>
            <wp:wrapSquare wrapText="bothSides"/>
            <wp:docPr id="1" name="Image 1"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D3D" w:rsidRPr="003A4B2D">
        <w:rPr>
          <w:lang w:val="de-DE"/>
        </w:rPr>
        <w:t>Erklärung über den Verzicht auf Kunstarbeitsgeld</w:t>
      </w:r>
    </w:p>
    <w:p w14:paraId="76C7143B" w14:textId="11AC8F52" w:rsidR="008A07C1" w:rsidRPr="007C7AC5" w:rsidRDefault="00747D3D" w:rsidP="00181489">
      <w:pPr>
        <w:pStyle w:val="IntertitrePageIntro"/>
        <w:spacing w:before="120"/>
        <w:ind w:left="1559"/>
        <w:rPr>
          <w:sz w:val="20"/>
          <w:szCs w:val="20"/>
          <w:lang w:val="de-LU"/>
        </w:rPr>
      </w:pPr>
      <w:r w:rsidRPr="007C7AC5">
        <w:rPr>
          <w:sz w:val="20"/>
          <w:szCs w:val="20"/>
          <w:lang w:val="de-LU"/>
        </w:rPr>
        <w:t>Betrifft diese Erklärung Sie?</w:t>
      </w:r>
    </w:p>
    <w:p w14:paraId="6B08596B" w14:textId="2C4C9D89" w:rsidR="00747D3D" w:rsidRPr="007C7AC5" w:rsidRDefault="00747D3D" w:rsidP="002D6FFB">
      <w:pPr>
        <w:pStyle w:val="texteIntro"/>
        <w:ind w:left="2693" w:right="0"/>
        <w:rPr>
          <w:sz w:val="20"/>
          <w:shd w:val="clear" w:color="auto" w:fill="FBE4D5" w:themeFill="accent2" w:themeFillTint="33"/>
          <w:lang w:val="de-LU"/>
        </w:rPr>
      </w:pPr>
      <w:r w:rsidRPr="007C7AC5">
        <w:rPr>
          <w:sz w:val="20"/>
          <w:lang w:val="de-LU"/>
        </w:rPr>
        <w:t xml:space="preserve">Diese Erklärung betrifft nur Arbeitnehmer, die zum 30. September 2022 nach Maßgabe von Artikel 116§5 (künstlerische Tätigkeiten) oder §5bis (technische Tätigkeiten im künstlerischen Sektor) den Vorteil des Einfrierens der </w:t>
      </w:r>
      <w:proofErr w:type="spellStart"/>
      <w:r w:rsidRPr="007C7AC5">
        <w:rPr>
          <w:sz w:val="20"/>
          <w:lang w:val="de-LU"/>
        </w:rPr>
        <w:t>Degressivität</w:t>
      </w:r>
      <w:proofErr w:type="spellEnd"/>
      <w:r w:rsidRPr="007C7AC5">
        <w:rPr>
          <w:sz w:val="20"/>
          <w:lang w:val="de-LU"/>
        </w:rPr>
        <w:t xml:space="preserve"> genossen und für die im Zuge der Kunstarbeiterreform automatisch die spezifischen Regeln für Kunstarbeiter zur Anwendung kommen.</w:t>
      </w:r>
    </w:p>
    <w:p w14:paraId="5142AEC3" w14:textId="3F9F14B2" w:rsidR="00747D3D" w:rsidRPr="007C7AC5" w:rsidRDefault="00747D3D" w:rsidP="009A4A17">
      <w:pPr>
        <w:pStyle w:val="texteIntro"/>
        <w:ind w:left="2693" w:right="0"/>
        <w:rPr>
          <w:sz w:val="20"/>
          <w:lang w:val="de-LU"/>
        </w:rPr>
      </w:pPr>
      <w:r w:rsidRPr="007C7AC5">
        <w:rPr>
          <w:sz w:val="20"/>
          <w:lang w:val="de-LU"/>
        </w:rPr>
        <w:t xml:space="preserve">Wenn Sie sich in dieser Situation befinden, hat Ihre Zahlstelle </w:t>
      </w:r>
      <w:r w:rsidR="00D555B2" w:rsidRPr="007C7AC5">
        <w:rPr>
          <w:sz w:val="20"/>
          <w:szCs w:val="20"/>
          <w:lang w:val="de-LU"/>
        </w:rPr>
        <w:t xml:space="preserve">(CGSLB, CSC, FGTB, </w:t>
      </w:r>
      <w:proofErr w:type="spellStart"/>
      <w:r w:rsidR="00D555B2" w:rsidRPr="007C7AC5">
        <w:rPr>
          <w:sz w:val="20"/>
          <w:szCs w:val="20"/>
          <w:lang w:val="de-LU"/>
        </w:rPr>
        <w:t>HfA</w:t>
      </w:r>
      <w:proofErr w:type="spellEnd"/>
      <w:r w:rsidR="00D555B2" w:rsidRPr="007C7AC5">
        <w:rPr>
          <w:sz w:val="20"/>
          <w:szCs w:val="20"/>
          <w:lang w:val="de-LU"/>
        </w:rPr>
        <w:t xml:space="preserve">) </w:t>
      </w:r>
      <w:r w:rsidR="00D555B2" w:rsidRPr="007C7AC5">
        <w:rPr>
          <w:sz w:val="20"/>
          <w:lang w:val="de-LU"/>
        </w:rPr>
        <w:t>Ihnen ein individuelles Schreiben mit Informationen über diese Reform geschickt.</w:t>
      </w:r>
    </w:p>
    <w:p w14:paraId="383A36A5" w14:textId="6DDAC200" w:rsidR="008A07C1" w:rsidRPr="007C7AC5" w:rsidRDefault="008A07C1" w:rsidP="009A4A17">
      <w:pPr>
        <w:pStyle w:val="texteIntro"/>
        <w:spacing w:before="120"/>
        <w:ind w:left="2693" w:right="0"/>
        <w:rPr>
          <w:sz w:val="20"/>
          <w:lang w:val="de-LU"/>
        </w:rPr>
      </w:pPr>
      <w:r w:rsidRPr="007C7AC5">
        <w:rPr>
          <w:sz w:val="20"/>
          <w:lang w:val="de-LU"/>
        </w:rPr>
        <w:t>Rechtsgrundlage: Artikel 184 und 195 des Königlichen Erlasses vom 25.11.1991</w:t>
      </w:r>
    </w:p>
    <w:p w14:paraId="0A118968" w14:textId="4F54E372" w:rsidR="00747D3D" w:rsidRPr="007C7AC5" w:rsidRDefault="00747D3D" w:rsidP="00181489">
      <w:pPr>
        <w:pStyle w:val="IntertitrePageIntro"/>
        <w:spacing w:before="120"/>
        <w:ind w:left="1559"/>
        <w:rPr>
          <w:sz w:val="20"/>
          <w:szCs w:val="20"/>
          <w:lang w:val="de-LU"/>
        </w:rPr>
      </w:pPr>
      <w:r w:rsidRPr="007C7AC5">
        <w:rPr>
          <w:sz w:val="20"/>
          <w:szCs w:val="20"/>
          <w:lang w:val="de-LU"/>
        </w:rPr>
        <w:t>Warum diese Erklärung?</w:t>
      </w:r>
    </w:p>
    <w:p w14:paraId="04421B5D" w14:textId="46214167" w:rsidR="00E31C8E" w:rsidRPr="007C7AC5" w:rsidRDefault="00E31C8E" w:rsidP="002D6FFB">
      <w:pPr>
        <w:pStyle w:val="texteIntro"/>
        <w:shd w:val="clear" w:color="auto" w:fill="auto"/>
        <w:ind w:left="2693" w:right="0"/>
        <w:rPr>
          <w:sz w:val="20"/>
          <w:lang w:val="de-LU"/>
        </w:rPr>
      </w:pPr>
      <w:r w:rsidRPr="007C7AC5">
        <w:rPr>
          <w:sz w:val="20"/>
          <w:lang w:val="de-LU"/>
        </w:rPr>
        <w:t xml:space="preserve">Die spezifischen Bestimmungen, die derzeit für Sie als Arbeitnehmer im </w:t>
      </w:r>
      <w:r w:rsidR="00B74488" w:rsidRPr="007C7AC5">
        <w:rPr>
          <w:sz w:val="20"/>
          <w:lang w:val="de-LU"/>
        </w:rPr>
        <w:t>Kunstsektor</w:t>
      </w:r>
      <w:r w:rsidRPr="007C7AC5">
        <w:rPr>
          <w:sz w:val="20"/>
          <w:lang w:val="de-LU"/>
        </w:rPr>
        <w:t xml:space="preserve"> (Künstler oder Techniker) gelten, werden ab dem 1</w:t>
      </w:r>
      <w:r w:rsidR="001F646E" w:rsidRPr="007C7AC5">
        <w:rPr>
          <w:sz w:val="20"/>
          <w:lang w:val="de-LU"/>
        </w:rPr>
        <w:t>. Oktober 2022 aufgehoben.</w:t>
      </w:r>
    </w:p>
    <w:p w14:paraId="06A666B5" w14:textId="6E1D52F8" w:rsidR="00747D3D" w:rsidRPr="007C7AC5" w:rsidRDefault="006223D7" w:rsidP="009A4A17">
      <w:pPr>
        <w:pStyle w:val="texteIntro"/>
        <w:ind w:left="2693" w:right="0"/>
        <w:rPr>
          <w:sz w:val="20"/>
          <w:lang w:val="de-LU"/>
        </w:rPr>
      </w:pPr>
      <w:r w:rsidRPr="007C7AC5">
        <w:rPr>
          <w:sz w:val="20"/>
          <w:lang w:val="de-LU"/>
        </w:rPr>
        <w:t>Die automatische Anwendung der neuen spezifischen Regeln für Arbeitnehmer des Kunstsektors (Kapitel XII des Königlichen Erlasses vom 25.11.1991) geht mit bestimmten Rechten, Konsequenzen und Pflichten einher, die für normale Arbeitslose nicht gelten.</w:t>
      </w:r>
    </w:p>
    <w:p w14:paraId="3BDAAE9E" w14:textId="4A40A57A" w:rsidR="006223D7" w:rsidRPr="007C7AC5" w:rsidRDefault="006223D7" w:rsidP="009A4A17">
      <w:pPr>
        <w:pStyle w:val="texteIntro"/>
        <w:ind w:left="2693" w:right="0"/>
        <w:rPr>
          <w:sz w:val="20"/>
          <w:lang w:val="de-LU"/>
        </w:rPr>
      </w:pPr>
      <w:r w:rsidRPr="007C7AC5">
        <w:rPr>
          <w:sz w:val="20"/>
          <w:lang w:val="de-LU"/>
        </w:rPr>
        <w:t>Wenn Sie nicht möchten, dass diese Rechte und Pflichten für Sie zum Tragen kommen, können Sie auf die Anwendung dieser spezifischen Regeln verzichten.</w:t>
      </w:r>
    </w:p>
    <w:p w14:paraId="00EE0937" w14:textId="03E86D88" w:rsidR="006223D7" w:rsidRPr="007C7AC5" w:rsidRDefault="006223D7" w:rsidP="009A4A17">
      <w:pPr>
        <w:pStyle w:val="texteIntro"/>
        <w:ind w:left="2693" w:right="0"/>
        <w:rPr>
          <w:sz w:val="20"/>
          <w:lang w:val="de-LU"/>
        </w:rPr>
      </w:pPr>
      <w:r w:rsidRPr="007C7AC5">
        <w:rPr>
          <w:sz w:val="20"/>
          <w:lang w:val="de-LU"/>
        </w:rPr>
        <w:t xml:space="preserve">Vorausgesetzt, Sie beantragen dies über Ihre Zahlstelle </w:t>
      </w:r>
      <w:r w:rsidR="00E31C8E" w:rsidRPr="007C7AC5">
        <w:rPr>
          <w:sz w:val="20"/>
          <w:szCs w:val="20"/>
          <w:lang w:val="de-LU"/>
        </w:rPr>
        <w:t xml:space="preserve">(CGSLB, CSC, FGTB oder </w:t>
      </w:r>
      <w:proofErr w:type="spellStart"/>
      <w:r w:rsidR="00E31C8E" w:rsidRPr="007C7AC5">
        <w:rPr>
          <w:sz w:val="20"/>
          <w:szCs w:val="20"/>
          <w:lang w:val="de-LU"/>
        </w:rPr>
        <w:t>HfA</w:t>
      </w:r>
      <w:proofErr w:type="spellEnd"/>
      <w:r w:rsidR="00E31C8E" w:rsidRPr="007C7AC5">
        <w:rPr>
          <w:sz w:val="20"/>
          <w:szCs w:val="20"/>
          <w:lang w:val="de-LU"/>
        </w:rPr>
        <w:t>)</w:t>
      </w:r>
      <w:r w:rsidRPr="007C7AC5">
        <w:rPr>
          <w:sz w:val="20"/>
          <w:lang w:val="de-LU"/>
        </w:rPr>
        <w:t>, können Sie unter bestimmten Bedingungen weiterhin Arbeitslosengeld nach den normalen Regeln beziehen.</w:t>
      </w:r>
    </w:p>
    <w:p w14:paraId="2C4F190E" w14:textId="066FCCD4" w:rsidR="008A07C1" w:rsidRPr="007C7AC5" w:rsidRDefault="008A07C1" w:rsidP="00181489">
      <w:pPr>
        <w:pStyle w:val="IntertitrePageIntro"/>
        <w:spacing w:before="120"/>
        <w:ind w:left="1559"/>
        <w:rPr>
          <w:sz w:val="20"/>
          <w:szCs w:val="20"/>
          <w:lang w:val="de-LU"/>
        </w:rPr>
      </w:pPr>
      <w:r w:rsidRPr="007C7AC5">
        <w:rPr>
          <w:sz w:val="20"/>
          <w:szCs w:val="20"/>
          <w:lang w:val="de-LU"/>
        </w:rPr>
        <w:t>Brauchen Sie weitere Informationen?</w:t>
      </w:r>
    </w:p>
    <w:p w14:paraId="18D769B0" w14:textId="77777777" w:rsidR="007A1C22" w:rsidRPr="007C7AC5" w:rsidRDefault="007A1C22" w:rsidP="007A1C22">
      <w:pPr>
        <w:pStyle w:val="texteIntro"/>
        <w:ind w:left="2693" w:right="0"/>
        <w:rPr>
          <w:sz w:val="20"/>
          <w:szCs w:val="20"/>
          <w:lang w:val="de-LU"/>
        </w:rPr>
      </w:pPr>
      <w:r w:rsidRPr="007C7AC5">
        <w:rPr>
          <w:sz w:val="20"/>
          <w:szCs w:val="20"/>
          <w:lang w:val="de-LU"/>
        </w:rPr>
        <w:t>Wenn Sie nähere Auskünfte benötigen:</w:t>
      </w:r>
    </w:p>
    <w:p w14:paraId="1AFE4DEC" w14:textId="206BAD32" w:rsidR="007A1C22" w:rsidRPr="007C7AC5" w:rsidRDefault="007A1C22" w:rsidP="006223D7">
      <w:pPr>
        <w:pStyle w:val="texteIntro"/>
        <w:numPr>
          <w:ilvl w:val="0"/>
          <w:numId w:val="46"/>
        </w:numPr>
        <w:rPr>
          <w:spacing w:val="-1"/>
          <w:w w:val="108"/>
          <w:sz w:val="20"/>
          <w:szCs w:val="20"/>
          <w:lang w:val="de-LU"/>
        </w:rPr>
      </w:pPr>
      <w:r w:rsidRPr="007C7AC5">
        <w:rPr>
          <w:sz w:val="20"/>
          <w:szCs w:val="20"/>
          <w:lang w:val="de-LU"/>
        </w:rPr>
        <w:t xml:space="preserve">wenden Sie sich bitte an Ihre Zahlstelle (CGSLB, CSC, FGTB oder </w:t>
      </w:r>
      <w:proofErr w:type="spellStart"/>
      <w:r w:rsidRPr="007C7AC5">
        <w:rPr>
          <w:sz w:val="20"/>
          <w:szCs w:val="20"/>
          <w:lang w:val="de-LU"/>
        </w:rPr>
        <w:t>HfA</w:t>
      </w:r>
      <w:proofErr w:type="spellEnd"/>
      <w:r w:rsidRPr="007C7AC5">
        <w:rPr>
          <w:sz w:val="20"/>
          <w:szCs w:val="20"/>
          <w:lang w:val="de-LU"/>
        </w:rPr>
        <w:t>);</w:t>
      </w:r>
    </w:p>
    <w:p w14:paraId="25BA979E" w14:textId="726D8768" w:rsidR="006223D7" w:rsidRPr="007C7AC5" w:rsidRDefault="006223D7" w:rsidP="006223D7">
      <w:pPr>
        <w:pStyle w:val="texteIntro"/>
        <w:numPr>
          <w:ilvl w:val="0"/>
          <w:numId w:val="46"/>
        </w:numPr>
        <w:rPr>
          <w:spacing w:val="-1"/>
          <w:w w:val="108"/>
          <w:sz w:val="20"/>
          <w:szCs w:val="20"/>
          <w:lang w:val="de-LU"/>
        </w:rPr>
      </w:pPr>
      <w:r w:rsidRPr="007C7AC5">
        <w:rPr>
          <w:sz w:val="20"/>
          <w:szCs w:val="20"/>
          <w:lang w:val="de-LU"/>
        </w:rPr>
        <w:t>lesen Sie das individuelle Schreiben, das Ihre Zahlstelle Ihnen zugesandt hat;</w:t>
      </w:r>
    </w:p>
    <w:p w14:paraId="29000711" w14:textId="798EB736" w:rsidR="007A1C22" w:rsidRPr="007C7AC5" w:rsidRDefault="007A1C22" w:rsidP="006223D7">
      <w:pPr>
        <w:pStyle w:val="texteIntro"/>
        <w:numPr>
          <w:ilvl w:val="0"/>
          <w:numId w:val="46"/>
        </w:numPr>
        <w:rPr>
          <w:spacing w:val="-1"/>
          <w:w w:val="108"/>
          <w:sz w:val="20"/>
          <w:szCs w:val="20"/>
          <w:lang w:val="de-LU"/>
        </w:rPr>
      </w:pPr>
      <w:r w:rsidRPr="007C7AC5">
        <w:rPr>
          <w:sz w:val="20"/>
          <w:szCs w:val="20"/>
          <w:lang w:val="de-LU"/>
        </w:rPr>
        <w:t xml:space="preserve">lesen Sie das Infoblatt </w:t>
      </w:r>
      <w:r w:rsidR="005429D1" w:rsidRPr="007C7AC5">
        <w:rPr>
          <w:sz w:val="20"/>
          <w:szCs w:val="20"/>
          <w:lang w:val="de-LU"/>
        </w:rPr>
        <w:t>T29</w:t>
      </w:r>
      <w:r w:rsidRPr="007C7AC5">
        <w:rPr>
          <w:sz w:val="20"/>
          <w:szCs w:val="20"/>
          <w:lang w:val="de-LU"/>
        </w:rPr>
        <w:t xml:space="preserve"> sowie die Infoblätter </w:t>
      </w:r>
      <w:r w:rsidR="005429D1" w:rsidRPr="007C7AC5">
        <w:rPr>
          <w:sz w:val="20"/>
          <w:szCs w:val="20"/>
          <w:lang w:val="de-LU"/>
        </w:rPr>
        <w:t>T41, T46 und T67.</w:t>
      </w:r>
    </w:p>
    <w:p w14:paraId="011BD0BA" w14:textId="0269ED07" w:rsidR="007A1C22" w:rsidRPr="007C7AC5" w:rsidRDefault="007A1C22" w:rsidP="007A1C22">
      <w:pPr>
        <w:pStyle w:val="texteIntro"/>
        <w:ind w:left="2977" w:right="0"/>
        <w:rPr>
          <w:sz w:val="20"/>
          <w:szCs w:val="20"/>
          <w:lang w:val="de-LU"/>
        </w:rPr>
      </w:pPr>
      <w:r w:rsidRPr="007C7AC5">
        <w:rPr>
          <w:sz w:val="20"/>
          <w:szCs w:val="20"/>
          <w:lang w:val="de-LU"/>
        </w:rPr>
        <w:t xml:space="preserve">Diese Infoblätter sind bei Ihrer Zahlstelle oder bei dem Arbeitslosenamt des </w:t>
      </w:r>
      <w:proofErr w:type="spellStart"/>
      <w:r w:rsidRPr="007C7AC5">
        <w:rPr>
          <w:sz w:val="20"/>
          <w:szCs w:val="20"/>
          <w:lang w:val="de-LU"/>
        </w:rPr>
        <w:t>LfA</w:t>
      </w:r>
      <w:proofErr w:type="spellEnd"/>
      <w:r w:rsidRPr="007C7AC5">
        <w:rPr>
          <w:sz w:val="20"/>
          <w:szCs w:val="20"/>
          <w:lang w:val="de-LU"/>
        </w:rPr>
        <w:t xml:space="preserve"> erhältlich und können von der </w:t>
      </w:r>
      <w:proofErr w:type="spellStart"/>
      <w:r w:rsidRPr="007C7AC5">
        <w:rPr>
          <w:sz w:val="20"/>
          <w:szCs w:val="20"/>
          <w:lang w:val="de-LU"/>
        </w:rPr>
        <w:t>LfA</w:t>
      </w:r>
      <w:proofErr w:type="spellEnd"/>
      <w:r w:rsidRPr="007C7AC5">
        <w:rPr>
          <w:sz w:val="20"/>
          <w:szCs w:val="20"/>
          <w:lang w:val="de-LU"/>
        </w:rPr>
        <w:t>-Website (</w:t>
      </w:r>
      <w:hyperlink r:id="rId9" w:history="1">
        <w:r w:rsidR="0044560C" w:rsidRPr="007C7AC5">
          <w:rPr>
            <w:rStyle w:val="Hyperlink"/>
            <w:sz w:val="20"/>
            <w:szCs w:val="20"/>
            <w:lang w:val="de-LU"/>
          </w:rPr>
          <w:t>www.lfa.be</w:t>
        </w:r>
      </w:hyperlink>
      <w:r w:rsidRPr="007C7AC5">
        <w:rPr>
          <w:sz w:val="20"/>
          <w:szCs w:val="20"/>
          <w:lang w:val="de-LU"/>
        </w:rPr>
        <w:t>) heruntergeladen werden.</w:t>
      </w:r>
    </w:p>
    <w:p w14:paraId="3A1611AB" w14:textId="77777777" w:rsidR="008A07C1" w:rsidRPr="007C7AC5" w:rsidRDefault="008A07C1" w:rsidP="00181489">
      <w:pPr>
        <w:pStyle w:val="IntertitrePageIntro"/>
        <w:spacing w:before="120"/>
        <w:ind w:left="1559"/>
        <w:rPr>
          <w:sz w:val="20"/>
          <w:szCs w:val="20"/>
          <w:lang w:val="de-LU"/>
        </w:rPr>
      </w:pPr>
      <w:r w:rsidRPr="007C7AC5">
        <w:rPr>
          <w:sz w:val="20"/>
          <w:szCs w:val="20"/>
          <w:lang w:val="de-LU"/>
        </w:rPr>
        <w:t>Was müssen Sie mit diesem Formular tun?</w:t>
      </w:r>
    </w:p>
    <w:p w14:paraId="59AEA703" w14:textId="6103EBBC" w:rsidR="000B5653" w:rsidRPr="007C7AC5" w:rsidRDefault="000B5653" w:rsidP="007A1C22">
      <w:pPr>
        <w:tabs>
          <w:tab w:val="left" w:leader="dot" w:pos="8364"/>
          <w:tab w:val="left" w:leader="dot" w:pos="8789"/>
          <w:tab w:val="left" w:pos="9923"/>
        </w:tabs>
        <w:spacing w:line="240" w:lineRule="exact"/>
        <w:ind w:left="2642" w:right="34"/>
        <w:jc w:val="both"/>
        <w:rPr>
          <w:sz w:val="20"/>
          <w:lang w:val="de-LU"/>
        </w:rPr>
      </w:pPr>
      <w:r w:rsidRPr="007C7AC5">
        <w:rPr>
          <w:sz w:val="20"/>
          <w:lang w:val="de-LU"/>
        </w:rPr>
        <w:t xml:space="preserve">Nachdem Sie das Formular ausgefüllt haben, reichen Sie es bitte möglichst schnell bei Ihrer Zahlstelle (CGSLB, CSC, FGTB oder </w:t>
      </w:r>
      <w:proofErr w:type="spellStart"/>
      <w:r w:rsidRPr="007C7AC5">
        <w:rPr>
          <w:sz w:val="20"/>
          <w:lang w:val="de-LU"/>
        </w:rPr>
        <w:t>HfA</w:t>
      </w:r>
      <w:proofErr w:type="spellEnd"/>
      <w:r w:rsidRPr="007C7AC5">
        <w:rPr>
          <w:sz w:val="20"/>
          <w:lang w:val="de-LU"/>
        </w:rPr>
        <w:t>)</w:t>
      </w:r>
      <w:r w:rsidR="007A7BDD" w:rsidRPr="007C7AC5">
        <w:rPr>
          <w:sz w:val="20"/>
          <w:lang w:val="de-LU"/>
        </w:rPr>
        <w:t xml:space="preserve"> ein.</w:t>
      </w:r>
    </w:p>
    <w:p w14:paraId="28D05594" w14:textId="4A0DE1F1" w:rsidR="000B5653" w:rsidRPr="007C7AC5" w:rsidRDefault="006223D7" w:rsidP="001F646E">
      <w:pPr>
        <w:tabs>
          <w:tab w:val="left" w:leader="dot" w:pos="8364"/>
          <w:tab w:val="left" w:leader="dot" w:pos="8789"/>
          <w:tab w:val="left" w:pos="9923"/>
        </w:tabs>
        <w:spacing w:before="80" w:line="240" w:lineRule="exact"/>
        <w:ind w:left="2642" w:right="34"/>
        <w:jc w:val="both"/>
        <w:rPr>
          <w:sz w:val="20"/>
          <w:shd w:val="clear" w:color="auto" w:fill="FBE4D5" w:themeFill="accent2" w:themeFillTint="33"/>
          <w:lang w:val="de-LU"/>
        </w:rPr>
      </w:pPr>
      <w:r w:rsidRPr="007C7AC5">
        <w:rPr>
          <w:sz w:val="20"/>
          <w:lang w:val="de-LU"/>
        </w:rPr>
        <w:t xml:space="preserve">Wenn Sie nicht möchten, dass die spezifischen Regeln für Kunstarbeiter für Sie zur Anwendung kommen, muss dieses Formular vollständig ausgefüllt </w:t>
      </w:r>
      <w:r w:rsidR="000C446C" w:rsidRPr="007C7AC5">
        <w:rPr>
          <w:b/>
          <w:bCs/>
          <w:sz w:val="20"/>
          <w:u w:val="single"/>
          <w:lang w:val="de-LU"/>
        </w:rPr>
        <w:t>vor dem 1.Oktober 2022</w:t>
      </w:r>
      <w:r w:rsidR="000B5653" w:rsidRPr="007C7AC5">
        <w:rPr>
          <w:sz w:val="20"/>
          <w:lang w:val="de-LU"/>
        </w:rPr>
        <w:t xml:space="preserve"> bei dem Arbeitslosenamt des </w:t>
      </w:r>
      <w:proofErr w:type="spellStart"/>
      <w:r w:rsidR="000B5653" w:rsidRPr="007C7AC5">
        <w:rPr>
          <w:sz w:val="20"/>
          <w:lang w:val="de-LU"/>
        </w:rPr>
        <w:t>LfA</w:t>
      </w:r>
      <w:proofErr w:type="spellEnd"/>
      <w:r w:rsidR="000B5653" w:rsidRPr="007C7AC5">
        <w:rPr>
          <w:sz w:val="20"/>
          <w:lang w:val="de-LU"/>
        </w:rPr>
        <w:t xml:space="preserve"> eintreffen.</w:t>
      </w:r>
    </w:p>
    <w:p w14:paraId="4DB1EA57" w14:textId="1D7B5EBF" w:rsidR="000C446C" w:rsidRPr="007C7AC5" w:rsidRDefault="000C446C" w:rsidP="001F646E">
      <w:pPr>
        <w:tabs>
          <w:tab w:val="left" w:leader="dot" w:pos="8364"/>
          <w:tab w:val="left" w:leader="dot" w:pos="8789"/>
          <w:tab w:val="left" w:pos="9923"/>
        </w:tabs>
        <w:spacing w:before="80" w:line="240" w:lineRule="exact"/>
        <w:ind w:left="2642" w:right="34"/>
        <w:jc w:val="both"/>
        <w:rPr>
          <w:sz w:val="20"/>
          <w:lang w:val="de-LU"/>
        </w:rPr>
      </w:pPr>
      <w:r w:rsidRPr="007C7AC5">
        <w:rPr>
          <w:sz w:val="20"/>
          <w:lang w:val="de-LU"/>
        </w:rPr>
        <w:t xml:space="preserve">Im Falle einer Verzichtserklärung nach dem 30. September 2022, gelten diese </w:t>
      </w:r>
      <w:r w:rsidR="00CB3F59" w:rsidRPr="007C7AC5">
        <w:rPr>
          <w:sz w:val="20"/>
          <w:lang w:val="de-LU"/>
        </w:rPr>
        <w:t>spezifischen</w:t>
      </w:r>
      <w:r w:rsidRPr="007C7AC5">
        <w:rPr>
          <w:sz w:val="20"/>
          <w:lang w:val="de-LU"/>
        </w:rPr>
        <w:t xml:space="preserve"> Regeln für Kunstarbeiter für Sie vom 1. Oktober 2022 bis zum Zeitpunkt, wo die ordnungsgemäß ausgefüllte Erklärung beim dem Arbeitslosenamt des </w:t>
      </w:r>
      <w:proofErr w:type="spellStart"/>
      <w:r w:rsidRPr="007C7AC5">
        <w:rPr>
          <w:sz w:val="20"/>
          <w:lang w:val="de-LU"/>
        </w:rPr>
        <w:t>LfA</w:t>
      </w:r>
      <w:proofErr w:type="spellEnd"/>
      <w:r w:rsidRPr="007C7AC5">
        <w:rPr>
          <w:sz w:val="20"/>
          <w:lang w:val="de-LU"/>
        </w:rPr>
        <w:t xml:space="preserve"> eintrifft.</w:t>
      </w:r>
    </w:p>
    <w:p w14:paraId="50D7BBE9" w14:textId="2422555D" w:rsidR="0025686C" w:rsidRPr="007C7AC5" w:rsidRDefault="0025686C" w:rsidP="001F646E">
      <w:pPr>
        <w:tabs>
          <w:tab w:val="left" w:leader="dot" w:pos="8364"/>
          <w:tab w:val="left" w:leader="dot" w:pos="8789"/>
          <w:tab w:val="left" w:pos="9923"/>
        </w:tabs>
        <w:spacing w:before="80" w:line="240" w:lineRule="exact"/>
        <w:ind w:left="2642" w:right="34"/>
        <w:jc w:val="both"/>
        <w:rPr>
          <w:lang w:val="de-LU"/>
        </w:rPr>
      </w:pPr>
      <w:r w:rsidRPr="007C7AC5">
        <w:rPr>
          <w:b/>
          <w:bCs/>
          <w:sz w:val="20"/>
          <w:lang w:val="de-LU"/>
        </w:rPr>
        <w:t xml:space="preserve">Wenn Sie infolge Ihres Verzichts </w:t>
      </w:r>
      <w:r w:rsidR="00B74488" w:rsidRPr="007C7AC5">
        <w:rPr>
          <w:b/>
          <w:bCs/>
          <w:sz w:val="20"/>
          <w:lang w:val="de-LU"/>
        </w:rPr>
        <w:t>„</w:t>
      </w:r>
      <w:r w:rsidRPr="007C7AC5">
        <w:rPr>
          <w:b/>
          <w:bCs/>
          <w:sz w:val="20"/>
          <w:lang w:val="de-LU"/>
        </w:rPr>
        <w:t>reguläres</w:t>
      </w:r>
      <w:r w:rsidR="00B74488" w:rsidRPr="007C7AC5">
        <w:rPr>
          <w:b/>
          <w:bCs/>
          <w:sz w:val="20"/>
          <w:lang w:val="de-LU"/>
        </w:rPr>
        <w:t>“</w:t>
      </w:r>
      <w:r w:rsidRPr="007C7AC5">
        <w:rPr>
          <w:b/>
          <w:bCs/>
          <w:sz w:val="20"/>
          <w:lang w:val="de-LU"/>
        </w:rPr>
        <w:t xml:space="preserve"> Arbeitslosengeld beziehen möchten, sprechen Sie bitte auf Ihrer Zahlstelle (CGSLB, CSC, FGTB oder </w:t>
      </w:r>
      <w:proofErr w:type="spellStart"/>
      <w:r w:rsidRPr="007C7AC5">
        <w:rPr>
          <w:b/>
          <w:bCs/>
          <w:sz w:val="20"/>
          <w:lang w:val="de-LU"/>
        </w:rPr>
        <w:t>HfA</w:t>
      </w:r>
      <w:proofErr w:type="spellEnd"/>
      <w:r w:rsidRPr="007C7AC5">
        <w:rPr>
          <w:b/>
          <w:bCs/>
          <w:sz w:val="20"/>
          <w:lang w:val="de-LU"/>
        </w:rPr>
        <w:t>) vor, um dort so schnell wie möglich einen vollständigen Antrag auf Arbeitslosengeld einzureichen</w:t>
      </w:r>
      <w:r w:rsidRPr="007C7AC5">
        <w:rPr>
          <w:sz w:val="20"/>
          <w:lang w:val="de-LU"/>
        </w:rPr>
        <w:t>.</w:t>
      </w:r>
    </w:p>
    <w:p w14:paraId="7C5E9A15" w14:textId="3D5AC690" w:rsidR="007A1C22" w:rsidRPr="007C7AC5" w:rsidRDefault="007A1C22" w:rsidP="007A1C22">
      <w:pPr>
        <w:pStyle w:val="IntertitrePageIntro"/>
        <w:spacing w:before="120"/>
        <w:ind w:left="1559"/>
        <w:rPr>
          <w:lang w:val="de-LU"/>
        </w:rPr>
      </w:pPr>
      <w:r w:rsidRPr="007C7AC5">
        <w:rPr>
          <w:sz w:val="20"/>
          <w:szCs w:val="20"/>
          <w:lang w:val="de-LU"/>
        </w:rPr>
        <w:t>Und dann?</w:t>
      </w:r>
    </w:p>
    <w:p w14:paraId="0D3B4FBF" w14:textId="77777777" w:rsidR="00AC4039" w:rsidRPr="007C7AC5" w:rsidRDefault="0086606F" w:rsidP="007A1C22">
      <w:pPr>
        <w:pStyle w:val="texteIntro"/>
        <w:rPr>
          <w:sz w:val="20"/>
          <w:szCs w:val="20"/>
          <w:lang w:val="de-LU"/>
        </w:rPr>
      </w:pPr>
      <w:r w:rsidRPr="007C7AC5">
        <w:rPr>
          <w:noProof/>
          <w:sz w:val="20"/>
          <w:lang w:val="de-LU"/>
        </w:rPr>
        <w:drawing>
          <wp:anchor distT="0" distB="0" distL="114300" distR="114300" simplePos="0" relativeHeight="251664896" behindDoc="1" locked="0" layoutInCell="1" allowOverlap="1" wp14:anchorId="7737A278" wp14:editId="71D0BE05">
            <wp:simplePos x="0" y="0"/>
            <wp:positionH relativeFrom="page">
              <wp:posOffset>6967855</wp:posOffset>
            </wp:positionH>
            <wp:positionV relativeFrom="page">
              <wp:posOffset>10132695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C22" w:rsidRPr="007C7AC5">
        <w:rPr>
          <w:sz w:val="20"/>
          <w:szCs w:val="20"/>
          <w:lang w:val="de-LU"/>
        </w:rPr>
        <w:t xml:space="preserve">Die Zahlstelle (CGSLB, CSC, FGTB oder </w:t>
      </w:r>
      <w:proofErr w:type="spellStart"/>
      <w:r w:rsidR="007A1C22" w:rsidRPr="007C7AC5">
        <w:rPr>
          <w:sz w:val="20"/>
          <w:szCs w:val="20"/>
          <w:lang w:val="de-LU"/>
        </w:rPr>
        <w:t>HfA</w:t>
      </w:r>
      <w:proofErr w:type="spellEnd"/>
      <w:r w:rsidR="007A1C22" w:rsidRPr="007C7AC5">
        <w:rPr>
          <w:sz w:val="20"/>
          <w:szCs w:val="20"/>
          <w:lang w:val="de-LU"/>
        </w:rPr>
        <w:t xml:space="preserve">) leitet die Formulare dem </w:t>
      </w:r>
      <w:proofErr w:type="spellStart"/>
      <w:r w:rsidR="007A1C22" w:rsidRPr="007C7AC5">
        <w:rPr>
          <w:sz w:val="20"/>
          <w:szCs w:val="20"/>
          <w:lang w:val="de-LU"/>
        </w:rPr>
        <w:t>LfA</w:t>
      </w:r>
      <w:proofErr w:type="spellEnd"/>
      <w:r w:rsidR="007A1C22" w:rsidRPr="007C7AC5">
        <w:rPr>
          <w:sz w:val="20"/>
          <w:szCs w:val="20"/>
          <w:lang w:val="de-LU"/>
        </w:rPr>
        <w:t xml:space="preserve"> weiter. </w:t>
      </w:r>
    </w:p>
    <w:p w14:paraId="684C7CBF" w14:textId="23910360" w:rsidR="000C446C" w:rsidRPr="007C7AC5" w:rsidRDefault="007A1C22" w:rsidP="007A1C22">
      <w:pPr>
        <w:pStyle w:val="texteIntro"/>
        <w:rPr>
          <w:sz w:val="20"/>
          <w:szCs w:val="20"/>
          <w:lang w:val="de-LU"/>
        </w:rPr>
      </w:pPr>
      <w:r w:rsidRPr="007C7AC5">
        <w:rPr>
          <w:sz w:val="20"/>
          <w:szCs w:val="20"/>
          <w:lang w:val="de-LU"/>
        </w:rPr>
        <w:t xml:space="preserve">Sie erhalten von dem </w:t>
      </w:r>
      <w:proofErr w:type="spellStart"/>
      <w:r w:rsidRPr="007C7AC5">
        <w:rPr>
          <w:sz w:val="20"/>
          <w:szCs w:val="20"/>
          <w:lang w:val="de-LU"/>
        </w:rPr>
        <w:t>LfA</w:t>
      </w:r>
      <w:proofErr w:type="spellEnd"/>
      <w:r w:rsidRPr="007C7AC5">
        <w:rPr>
          <w:sz w:val="20"/>
          <w:szCs w:val="20"/>
          <w:lang w:val="de-LU"/>
        </w:rPr>
        <w:t xml:space="preserve"> eine Bestätigung, dass Ihre Verzichtserklärung berücksichtigt wurde. </w:t>
      </w:r>
    </w:p>
    <w:p w14:paraId="04D55185" w14:textId="218F3CB3" w:rsidR="005221B2" w:rsidRPr="007C7AC5" w:rsidRDefault="005221B2" w:rsidP="007A1C22">
      <w:pPr>
        <w:pStyle w:val="texteIntro"/>
        <w:rPr>
          <w:sz w:val="20"/>
          <w:szCs w:val="20"/>
          <w:lang w:val="de-LU"/>
        </w:rPr>
        <w:sectPr w:rsidR="005221B2" w:rsidRPr="007C7AC5">
          <w:headerReference w:type="even" r:id="rId11"/>
          <w:headerReference w:type="default" r:id="rId12"/>
          <w:footerReference w:type="even" r:id="rId13"/>
          <w:footerReference w:type="default" r:id="rId14"/>
          <w:headerReference w:type="first" r:id="rId15"/>
          <w:footerReference w:type="first" r:id="rId16"/>
          <w:pgSz w:w="11906" w:h="16838" w:code="9"/>
          <w:pgMar w:top="663" w:right="737" w:bottom="567" w:left="737" w:header="708" w:footer="708" w:gutter="0"/>
          <w:cols w:space="708"/>
          <w:rtlGutter/>
          <w:docGrid w:linePitch="360"/>
        </w:sectPr>
      </w:pPr>
    </w:p>
    <w:p w14:paraId="544A03C0" w14:textId="627D87F3" w:rsidR="007A1C22" w:rsidRPr="007C7AC5" w:rsidRDefault="007A1C22" w:rsidP="007A1C22">
      <w:pPr>
        <w:pStyle w:val="texteIntro"/>
        <w:rPr>
          <w:sz w:val="20"/>
          <w:szCs w:val="20"/>
          <w:lang w:val="de-LU"/>
        </w:rPr>
      </w:pPr>
    </w:p>
    <w:p w14:paraId="65051A1F" w14:textId="0A5F5C55" w:rsidR="008A07C1" w:rsidRPr="007C7AC5" w:rsidRDefault="008A07C1" w:rsidP="00EB58A5">
      <w:pPr>
        <w:pStyle w:val="texteIntro"/>
        <w:jc w:val="left"/>
        <w:rPr>
          <w:spacing w:val="-4"/>
          <w:sz w:val="20"/>
          <w:szCs w:val="20"/>
          <w:lang w:val="de-LU"/>
        </w:rPr>
        <w:sectPr w:rsidR="008A07C1" w:rsidRPr="007C7AC5">
          <w:headerReference w:type="even" r:id="rId17"/>
          <w:headerReference w:type="default" r:id="rId18"/>
          <w:footerReference w:type="default" r:id="rId19"/>
          <w:headerReference w:type="first" r:id="rId20"/>
          <w:pgSz w:w="11906" w:h="16838" w:code="9"/>
          <w:pgMar w:top="663" w:right="737" w:bottom="567" w:left="737" w:header="708" w:footer="708"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7C7AC5" w14:paraId="79B673F2" w14:textId="77777777" w:rsidTr="00131EFE">
        <w:trPr>
          <w:cantSplit/>
          <w:trHeight w:hRule="exact" w:val="1436"/>
        </w:trPr>
        <w:tc>
          <w:tcPr>
            <w:tcW w:w="1648" w:type="dxa"/>
            <w:tcBorders>
              <w:top w:val="nil"/>
              <w:left w:val="nil"/>
              <w:bottom w:val="nil"/>
              <w:right w:val="nil"/>
            </w:tcBorders>
          </w:tcPr>
          <w:p w14:paraId="61848432" w14:textId="7A693B5E" w:rsidR="007A1C22" w:rsidRPr="007C7AC5" w:rsidRDefault="007A7BDD" w:rsidP="00C50B5F">
            <w:pPr>
              <w:pStyle w:val="TitrePartie"/>
              <w:spacing w:before="40"/>
              <w:jc w:val="left"/>
              <w:rPr>
                <w:sz w:val="36"/>
                <w:lang w:val="de-LU"/>
              </w:rPr>
            </w:pPr>
            <w:r w:rsidRPr="007C7AC5">
              <w:rPr>
                <w:noProof/>
                <w:lang w:val="de-LU"/>
              </w:rPr>
              <w:lastRenderedPageBreak/>
              <w:drawing>
                <wp:inline distT="0" distB="0" distL="0" distR="0" wp14:anchorId="32176F8C" wp14:editId="481F2500">
                  <wp:extent cx="899160" cy="815340"/>
                  <wp:effectExtent l="0" t="0" r="0" b="3810"/>
                  <wp:docPr id="5" name="Image 5"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21"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774513B1" w14:textId="2535F1F1" w:rsidR="00C57702" w:rsidRPr="007C7AC5" w:rsidRDefault="000C446C" w:rsidP="00C50B5F">
            <w:pPr>
              <w:jc w:val="center"/>
              <w:rPr>
                <w:b/>
                <w:bCs/>
                <w:color w:val="808080"/>
                <w:spacing w:val="-9"/>
                <w:sz w:val="28"/>
                <w:szCs w:val="28"/>
                <w:lang w:val="de-LU"/>
              </w:rPr>
            </w:pPr>
            <w:r w:rsidRPr="007C7AC5">
              <w:rPr>
                <w:lang w:val="de-LU"/>
              </w:rPr>
              <w:t xml:space="preserve"> </w:t>
            </w:r>
            <w:r w:rsidRPr="007C7AC5">
              <w:rPr>
                <w:b/>
                <w:bCs/>
                <w:color w:val="808080"/>
                <w:sz w:val="28"/>
                <w:szCs w:val="28"/>
                <w:lang w:val="de-LU"/>
              </w:rPr>
              <w:t>Erklärung über den Verzicht auf Kunstarbeitsgeld</w:t>
            </w:r>
          </w:p>
          <w:p w14:paraId="4F9745A2" w14:textId="542B111B" w:rsidR="00C57702" w:rsidRPr="007C7AC5" w:rsidRDefault="000C446C" w:rsidP="00C57702">
            <w:pPr>
              <w:spacing w:before="40"/>
              <w:jc w:val="center"/>
              <w:rPr>
                <w:rFonts w:ascii="Arial Narrow" w:hAnsi="Arial Narrow"/>
                <w:sz w:val="16"/>
                <w:szCs w:val="16"/>
                <w:lang w:val="de-LU"/>
              </w:rPr>
            </w:pPr>
            <w:r w:rsidRPr="007C7AC5">
              <w:rPr>
                <w:rFonts w:ascii="Arial Narrow" w:hAnsi="Arial Narrow"/>
                <w:sz w:val="16"/>
                <w:szCs w:val="16"/>
                <w:lang w:val="de-LU"/>
              </w:rPr>
              <w:t>Artikel</w:t>
            </w:r>
            <w:r w:rsidR="001F2158" w:rsidRPr="007C7AC5">
              <w:rPr>
                <w:rFonts w:ascii="Arial Narrow" w:hAnsi="Arial Narrow"/>
                <w:sz w:val="16"/>
                <w:szCs w:val="16"/>
                <w:lang w:val="de-LU"/>
              </w:rPr>
              <w:t xml:space="preserve"> 184, §2 und</w:t>
            </w:r>
            <w:r w:rsidRPr="007C7AC5">
              <w:rPr>
                <w:rFonts w:ascii="Arial Narrow" w:hAnsi="Arial Narrow"/>
                <w:sz w:val="16"/>
                <w:szCs w:val="16"/>
                <w:lang w:val="de-LU"/>
              </w:rPr>
              <w:t xml:space="preserve"> 195, §1 des KE vom 25.11.1991</w:t>
            </w:r>
          </w:p>
          <w:p w14:paraId="3A922A47" w14:textId="5A114D73" w:rsidR="007A1C22" w:rsidRPr="007C7AC5" w:rsidRDefault="007A1C22" w:rsidP="00C50B5F">
            <w:pPr>
              <w:jc w:val="center"/>
              <w:rPr>
                <w:b/>
                <w:bCs/>
                <w:sz w:val="28"/>
                <w:szCs w:val="28"/>
                <w:lang w:val="de-LU"/>
              </w:rPr>
            </w:pPr>
            <w:r w:rsidRPr="007C7AC5">
              <w:rPr>
                <w:b/>
                <w:bCs/>
                <w:sz w:val="28"/>
                <w:lang w:val="de-LU"/>
              </w:rPr>
              <w:t xml:space="preserve">Vom </w:t>
            </w:r>
            <w:r w:rsidRPr="007C7AC5">
              <w:rPr>
                <w:b/>
                <w:bCs/>
                <w:sz w:val="28"/>
                <w:szCs w:val="28"/>
                <w:lang w:val="de-LU"/>
              </w:rPr>
              <w:t>Arbeitnehmer auszufüllen</w:t>
            </w:r>
          </w:p>
          <w:p w14:paraId="4C2288EB" w14:textId="77777777" w:rsidR="00C57702" w:rsidRPr="007C7AC5" w:rsidRDefault="00C57702" w:rsidP="00C50B5F">
            <w:pPr>
              <w:jc w:val="center"/>
              <w:rPr>
                <w:lang w:val="de-LU"/>
              </w:rPr>
            </w:pPr>
          </w:p>
          <w:p w14:paraId="3F7A171F" w14:textId="266D5A00" w:rsidR="00C57702" w:rsidRPr="007C7AC5" w:rsidRDefault="00C57702" w:rsidP="00C50B5F">
            <w:pPr>
              <w:jc w:val="center"/>
              <w:rPr>
                <w:lang w:val="de-LU"/>
              </w:rPr>
            </w:pP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7C7AC5" w:rsidRDefault="007A1C22" w:rsidP="00C50B5F">
            <w:pPr>
              <w:spacing w:after="40"/>
              <w:jc w:val="center"/>
              <w:rPr>
                <w:color w:val="808080"/>
                <w:sz w:val="16"/>
                <w:lang w:val="de-LU"/>
              </w:rPr>
            </w:pPr>
            <w:r w:rsidRPr="007C7AC5">
              <w:rPr>
                <w:color w:val="808080"/>
                <w:sz w:val="16"/>
                <w:lang w:val="de-LU"/>
              </w:rPr>
              <w:t xml:space="preserve">Datumsstempel </w:t>
            </w:r>
          </w:p>
          <w:p w14:paraId="2D7B9957" w14:textId="77777777" w:rsidR="007A1C22" w:rsidRPr="007C7AC5" w:rsidRDefault="007A1C22" w:rsidP="00C50B5F">
            <w:pPr>
              <w:spacing w:after="40"/>
              <w:jc w:val="center"/>
              <w:rPr>
                <w:sz w:val="36"/>
                <w:lang w:val="de-LU"/>
              </w:rPr>
            </w:pPr>
            <w:r w:rsidRPr="007C7AC5">
              <w:rPr>
                <w:color w:val="808080"/>
                <w:sz w:val="16"/>
                <w:lang w:val="de-LU"/>
              </w:rPr>
              <w:t>Zahlstelle</w:t>
            </w:r>
          </w:p>
        </w:tc>
      </w:tr>
      <w:tr w:rsidR="007A1C22" w:rsidRPr="007C7AC5" w14:paraId="5B927717" w14:textId="77777777" w:rsidTr="00817DD3">
        <w:trPr>
          <w:cantSplit/>
          <w:trHeight w:val="118"/>
        </w:trPr>
        <w:tc>
          <w:tcPr>
            <w:tcW w:w="10019" w:type="dxa"/>
            <w:gridSpan w:val="3"/>
            <w:tcBorders>
              <w:top w:val="nil"/>
              <w:left w:val="nil"/>
              <w:bottom w:val="single" w:sz="4" w:space="0" w:color="000000"/>
              <w:right w:val="nil"/>
            </w:tcBorders>
          </w:tcPr>
          <w:p w14:paraId="678B06D8" w14:textId="77777777" w:rsidR="007A1C22" w:rsidRPr="007C7AC5" w:rsidRDefault="007A1C22" w:rsidP="00C50B5F">
            <w:pPr>
              <w:spacing w:line="40" w:lineRule="exact"/>
              <w:jc w:val="center"/>
              <w:rPr>
                <w:color w:val="808080"/>
                <w:sz w:val="16"/>
                <w:lang w:val="de-LU"/>
              </w:rPr>
            </w:pPr>
          </w:p>
        </w:tc>
      </w:tr>
    </w:tbl>
    <w:p w14:paraId="1CEF9968" w14:textId="49C2E64B" w:rsidR="007A1C22" w:rsidRPr="007C7AC5" w:rsidRDefault="007A1C22" w:rsidP="007A1C22">
      <w:pPr>
        <w:pStyle w:val="Intertitre"/>
        <w:keepNext w:val="0"/>
        <w:pBdr>
          <w:top w:val="none" w:sz="0" w:space="0" w:color="auto"/>
        </w:pBdr>
        <w:spacing w:before="60"/>
        <w:ind w:right="8380"/>
        <w:rPr>
          <w:sz w:val="2"/>
          <w:lang w:val="de-LU"/>
        </w:rPr>
      </w:pPr>
      <w:r w:rsidRPr="007C7AC5">
        <w:rPr>
          <w:sz w:val="20"/>
          <w:lang w:val="de-LU"/>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7C7AC5" w14:paraId="5D7258B5" w14:textId="77777777" w:rsidTr="007516DA">
        <w:trPr>
          <w:cantSplit/>
          <w:trHeight w:val="1288"/>
        </w:trPr>
        <w:tc>
          <w:tcPr>
            <w:tcW w:w="3085" w:type="dxa"/>
            <w:tcBorders>
              <w:top w:val="nil"/>
              <w:left w:val="nil"/>
              <w:bottom w:val="nil"/>
              <w:right w:val="nil"/>
            </w:tcBorders>
            <w:vAlign w:val="bottom"/>
          </w:tcPr>
          <w:p w14:paraId="2EDCDB69" w14:textId="0DB305DD" w:rsidR="007A1C22" w:rsidRPr="007C7AC5" w:rsidRDefault="007A1C22" w:rsidP="00C50B5F">
            <w:pPr>
              <w:pStyle w:val="donnes"/>
              <w:spacing w:before="0" w:after="120"/>
              <w:jc w:val="right"/>
              <w:rPr>
                <w:lang w:val="de-LU"/>
              </w:rPr>
            </w:pPr>
            <w:r w:rsidRPr="007C7AC5">
              <w:rPr>
                <w:lang w:val="de-LU"/>
              </w:rPr>
              <w:t>Vorname und Nachname</w:t>
            </w:r>
          </w:p>
          <w:p w14:paraId="69DA2090" w14:textId="77777777" w:rsidR="007A1C22" w:rsidRPr="007C7AC5" w:rsidRDefault="007A1C22" w:rsidP="00C50B5F">
            <w:pPr>
              <w:pStyle w:val="donnes"/>
              <w:spacing w:before="240" w:after="240" w:line="240" w:lineRule="exact"/>
              <w:jc w:val="right"/>
              <w:rPr>
                <w:lang w:val="de-LU"/>
              </w:rPr>
            </w:pPr>
            <w:r w:rsidRPr="007C7AC5">
              <w:rPr>
                <w:lang w:val="de-LU"/>
              </w:rPr>
              <w:t>Straße und Nummer</w:t>
            </w:r>
          </w:p>
          <w:p w14:paraId="702010D9" w14:textId="77777777" w:rsidR="007A1C22" w:rsidRPr="007C7AC5" w:rsidRDefault="007A1C22" w:rsidP="00C50B5F">
            <w:pPr>
              <w:pStyle w:val="donnes"/>
              <w:spacing w:before="240" w:after="360"/>
              <w:jc w:val="right"/>
              <w:rPr>
                <w:lang w:val="de-LU"/>
              </w:rPr>
            </w:pPr>
            <w:r w:rsidRPr="007C7AC5">
              <w:rPr>
                <w:bCs/>
                <w:lang w:val="de-LU"/>
              </w:rPr>
              <w:t>Postleitzahl und Gemeinde</w:t>
            </w:r>
          </w:p>
        </w:tc>
        <w:tc>
          <w:tcPr>
            <w:tcW w:w="6948" w:type="dxa"/>
            <w:tcBorders>
              <w:top w:val="nil"/>
              <w:left w:val="nil"/>
              <w:bottom w:val="nil"/>
              <w:right w:val="nil"/>
            </w:tcBorders>
          </w:tcPr>
          <w:p w14:paraId="6497CB61" w14:textId="7507DF57" w:rsidR="007516DA" w:rsidRPr="007C7AC5" w:rsidRDefault="007516DA" w:rsidP="007516DA">
            <w:pPr>
              <w:pStyle w:val="donnes"/>
              <w:tabs>
                <w:tab w:val="clear" w:pos="2586"/>
                <w:tab w:val="clear" w:pos="6696"/>
                <w:tab w:val="left" w:pos="1451"/>
                <w:tab w:val="right" w:leader="dot" w:pos="6265"/>
              </w:tabs>
              <w:spacing w:after="120"/>
              <w:rPr>
                <w:sz w:val="12"/>
                <w:lang w:val="de-LU"/>
              </w:rPr>
            </w:pPr>
            <w:r w:rsidRPr="007C7AC5">
              <w:rPr>
                <w:sz w:val="12"/>
                <w:lang w:val="de-LU"/>
              </w:rPr>
              <w:tab/>
            </w:r>
            <w:r w:rsidRPr="007C7AC5">
              <w:rPr>
                <w:sz w:val="12"/>
                <w:lang w:val="de-LU"/>
              </w:rPr>
              <w:tab/>
            </w:r>
          </w:p>
          <w:p w14:paraId="2E6234C5" w14:textId="77777777" w:rsidR="007516DA" w:rsidRPr="007C7AC5" w:rsidRDefault="007516DA" w:rsidP="007516DA">
            <w:pPr>
              <w:pStyle w:val="donnes"/>
              <w:tabs>
                <w:tab w:val="clear" w:pos="2586"/>
                <w:tab w:val="clear" w:pos="6696"/>
                <w:tab w:val="left" w:pos="1451"/>
                <w:tab w:val="right" w:leader="dot" w:pos="6265"/>
              </w:tabs>
              <w:spacing w:before="240" w:after="240" w:line="240" w:lineRule="exact"/>
              <w:rPr>
                <w:sz w:val="12"/>
                <w:lang w:val="de-LU"/>
              </w:rPr>
            </w:pPr>
            <w:r w:rsidRPr="007C7AC5">
              <w:rPr>
                <w:sz w:val="12"/>
                <w:lang w:val="de-LU"/>
              </w:rPr>
              <w:tab/>
            </w:r>
            <w:r w:rsidRPr="007C7AC5">
              <w:rPr>
                <w:sz w:val="12"/>
                <w:lang w:val="de-LU"/>
              </w:rPr>
              <w:tab/>
            </w:r>
          </w:p>
          <w:p w14:paraId="19333B30" w14:textId="088F2CB5" w:rsidR="007A1C22" w:rsidRPr="007C7AC5" w:rsidRDefault="007516DA" w:rsidP="007516DA">
            <w:pPr>
              <w:pStyle w:val="donnes"/>
              <w:tabs>
                <w:tab w:val="clear" w:pos="2586"/>
                <w:tab w:val="clear" w:pos="6696"/>
                <w:tab w:val="left" w:pos="1451"/>
                <w:tab w:val="right" w:leader="dot" w:pos="6265"/>
              </w:tabs>
              <w:spacing w:before="240" w:after="120"/>
              <w:rPr>
                <w:sz w:val="12"/>
                <w:lang w:val="de-LU"/>
              </w:rPr>
            </w:pPr>
            <w:r w:rsidRPr="007C7AC5">
              <w:rPr>
                <w:sz w:val="12"/>
                <w:lang w:val="de-LU"/>
              </w:rPr>
              <w:tab/>
            </w:r>
            <w:r w:rsidRPr="007C7AC5">
              <w:rPr>
                <w:sz w:val="12"/>
                <w:lang w:val="de-LU"/>
              </w:rPr>
              <w:tab/>
            </w:r>
          </w:p>
        </w:tc>
      </w:tr>
      <w:tr w:rsidR="007A1C22" w:rsidRPr="007C7AC5" w14:paraId="6FE9BC25" w14:textId="77777777" w:rsidTr="00C50B5F">
        <w:trPr>
          <w:trHeight w:val="523"/>
        </w:trPr>
        <w:tc>
          <w:tcPr>
            <w:tcW w:w="3085" w:type="dxa"/>
            <w:tcBorders>
              <w:top w:val="nil"/>
              <w:left w:val="nil"/>
              <w:bottom w:val="nil"/>
              <w:right w:val="nil"/>
            </w:tcBorders>
          </w:tcPr>
          <w:p w14:paraId="06C20168" w14:textId="77777777" w:rsidR="007A1C22" w:rsidRPr="007C7AC5" w:rsidRDefault="007A1C22" w:rsidP="00C50B5F">
            <w:pPr>
              <w:pStyle w:val="Bloktekst"/>
              <w:shd w:val="clear" w:color="auto" w:fill="auto"/>
              <w:spacing w:before="120" w:after="40" w:line="240" w:lineRule="auto"/>
              <w:ind w:left="0" w:right="11"/>
              <w:rPr>
                <w:b w:val="0"/>
                <w:bCs w:val="0"/>
                <w:color w:val="808080"/>
                <w:lang w:val="de-LU"/>
              </w:rPr>
            </w:pPr>
            <w:r w:rsidRPr="007C7AC5">
              <w:rPr>
                <w:b w:val="0"/>
                <w:bCs w:val="0"/>
                <w:color w:val="808080"/>
                <w:sz w:val="16"/>
                <w:szCs w:val="18"/>
                <w:lang w:val="de-LU"/>
              </w:rPr>
              <w:t>Ihre ENSS steht auf der Rückseite Ihres Personalausweises.</w:t>
            </w:r>
          </w:p>
        </w:tc>
        <w:tc>
          <w:tcPr>
            <w:tcW w:w="6948" w:type="dxa"/>
            <w:tcBorders>
              <w:top w:val="nil"/>
              <w:left w:val="nil"/>
              <w:bottom w:val="nil"/>
              <w:right w:val="nil"/>
            </w:tcBorders>
          </w:tcPr>
          <w:p w14:paraId="5BBCAA9A" w14:textId="009BE1AC" w:rsidR="007A1C22" w:rsidRPr="007C7AC5" w:rsidRDefault="007A1C22" w:rsidP="00C50B5F">
            <w:pPr>
              <w:pStyle w:val="donnes"/>
              <w:tabs>
                <w:tab w:val="clear" w:pos="2586"/>
                <w:tab w:val="left" w:pos="2530"/>
                <w:tab w:val="right" w:leader="dot" w:pos="5830"/>
              </w:tabs>
              <w:spacing w:after="120"/>
              <w:rPr>
                <w:lang w:val="de-LU"/>
              </w:rPr>
            </w:pPr>
            <w:proofErr w:type="spellStart"/>
            <w:r w:rsidRPr="007C7AC5">
              <w:rPr>
                <w:lang w:val="de-LU"/>
              </w:rPr>
              <w:t>Erkennungsn</w:t>
            </w:r>
            <w:r w:rsidR="007A7BDD" w:rsidRPr="007C7AC5">
              <w:rPr>
                <w:lang w:val="de-LU"/>
              </w:rPr>
              <w:t>r</w:t>
            </w:r>
            <w:proofErr w:type="spellEnd"/>
            <w:r w:rsidR="007A7BDD" w:rsidRPr="007C7AC5">
              <w:rPr>
                <w:lang w:val="de-LU"/>
              </w:rPr>
              <w:t>.</w:t>
            </w:r>
            <w:r w:rsidRPr="007C7AC5">
              <w:rPr>
                <w:lang w:val="de-LU"/>
              </w:rPr>
              <w:t xml:space="preserve"> des Nationalregisters (ENSS)  __ __ __ __ __ __ / __ __ __ - __ __</w:t>
            </w:r>
          </w:p>
        </w:tc>
      </w:tr>
      <w:tr w:rsidR="007A1C22" w:rsidRPr="007C7AC5" w14:paraId="6D6ACA70" w14:textId="77777777" w:rsidTr="00C50B5F">
        <w:tc>
          <w:tcPr>
            <w:tcW w:w="3085" w:type="dxa"/>
            <w:tcBorders>
              <w:top w:val="nil"/>
              <w:left w:val="nil"/>
              <w:bottom w:val="nil"/>
              <w:right w:val="nil"/>
            </w:tcBorders>
          </w:tcPr>
          <w:p w14:paraId="74E3CE5A" w14:textId="77777777" w:rsidR="007A1C22" w:rsidRPr="007C7AC5" w:rsidRDefault="007A1C22" w:rsidP="00C50B5F">
            <w:pPr>
              <w:pStyle w:val="Bloktekst"/>
              <w:shd w:val="clear" w:color="auto" w:fill="auto"/>
              <w:spacing w:before="60" w:after="60" w:line="240" w:lineRule="auto"/>
              <w:ind w:left="0" w:right="170"/>
              <w:rPr>
                <w:b w:val="0"/>
                <w:bCs w:val="0"/>
                <w:color w:val="808080"/>
                <w:lang w:val="de-LU"/>
              </w:rPr>
            </w:pPr>
            <w:r w:rsidRPr="007C7AC5">
              <w:rPr>
                <w:b w:val="0"/>
                <w:bCs w:val="0"/>
                <w:color w:val="808080"/>
                <w:sz w:val="16"/>
                <w:szCs w:val="18"/>
                <w:lang w:val="de-LU"/>
              </w:rPr>
              <w:t>Die Angaben 'Telefon' und 'E-Mail' sind fakultativ.</w:t>
            </w:r>
          </w:p>
        </w:tc>
        <w:tc>
          <w:tcPr>
            <w:tcW w:w="6948" w:type="dxa"/>
            <w:tcBorders>
              <w:top w:val="nil"/>
              <w:left w:val="nil"/>
              <w:bottom w:val="nil"/>
              <w:right w:val="nil"/>
            </w:tcBorders>
          </w:tcPr>
          <w:p w14:paraId="627036B9" w14:textId="77777777" w:rsidR="007A1C22" w:rsidRPr="007C7AC5" w:rsidRDefault="007A1C22" w:rsidP="00C50B5F">
            <w:pPr>
              <w:pStyle w:val="donnes"/>
              <w:tabs>
                <w:tab w:val="clear" w:pos="2586"/>
                <w:tab w:val="clear" w:pos="6696"/>
                <w:tab w:val="left" w:pos="1451"/>
                <w:tab w:val="right" w:leader="dot" w:pos="6265"/>
              </w:tabs>
              <w:spacing w:before="0"/>
              <w:rPr>
                <w:lang w:val="de-LU"/>
              </w:rPr>
            </w:pPr>
            <w:r w:rsidRPr="007C7AC5">
              <w:rPr>
                <w:lang w:val="de-LU"/>
              </w:rPr>
              <w:t>Telefon</w:t>
            </w:r>
            <w:r w:rsidRPr="007C7AC5">
              <w:rPr>
                <w:sz w:val="12"/>
                <w:lang w:val="de-LU"/>
              </w:rPr>
              <w:tab/>
            </w:r>
            <w:r w:rsidRPr="007C7AC5">
              <w:rPr>
                <w:sz w:val="12"/>
                <w:lang w:val="de-LU"/>
              </w:rPr>
              <w:tab/>
            </w:r>
          </w:p>
          <w:p w14:paraId="05F043EF" w14:textId="77777777" w:rsidR="007A1C22" w:rsidRPr="007C7AC5" w:rsidRDefault="007A1C22" w:rsidP="00C50B5F">
            <w:pPr>
              <w:pStyle w:val="donnes"/>
              <w:tabs>
                <w:tab w:val="clear" w:pos="2586"/>
                <w:tab w:val="clear" w:pos="6696"/>
                <w:tab w:val="left" w:pos="1451"/>
                <w:tab w:val="right" w:leader="dot" w:pos="6265"/>
              </w:tabs>
              <w:spacing w:before="60"/>
              <w:rPr>
                <w:spacing w:val="-3"/>
                <w:lang w:val="de-LU"/>
              </w:rPr>
            </w:pPr>
            <w:r w:rsidRPr="007C7AC5">
              <w:rPr>
                <w:lang w:val="de-LU"/>
              </w:rPr>
              <w:t>E-Mail</w:t>
            </w:r>
            <w:r w:rsidRPr="007C7AC5">
              <w:rPr>
                <w:sz w:val="12"/>
                <w:lang w:val="de-LU"/>
              </w:rPr>
              <w:tab/>
            </w:r>
            <w:r w:rsidRPr="007C7AC5">
              <w:rPr>
                <w:sz w:val="12"/>
                <w:lang w:val="de-LU"/>
              </w:rPr>
              <w:tab/>
            </w:r>
          </w:p>
        </w:tc>
      </w:tr>
    </w:tbl>
    <w:p w14:paraId="11A3B3E6" w14:textId="544AE31D" w:rsidR="005D23E6" w:rsidRPr="007C7AC5" w:rsidRDefault="007A1C22" w:rsidP="002C6B79">
      <w:pPr>
        <w:pStyle w:val="Intertitre"/>
        <w:keepNext w:val="0"/>
        <w:spacing w:before="0" w:after="0"/>
        <w:rPr>
          <w:lang w:val="de-LU"/>
        </w:rPr>
      </w:pPr>
      <w:r w:rsidRPr="007C7AC5">
        <w:rPr>
          <w:lang w:val="de-LU"/>
        </w:rPr>
        <w:t>Ihr Antrag:</w:t>
      </w:r>
    </w:p>
    <w:tbl>
      <w:tblPr>
        <w:tblW w:w="10093" w:type="dxa"/>
        <w:tblLayout w:type="fixed"/>
        <w:tblLook w:val="0000" w:firstRow="0" w:lastRow="0" w:firstColumn="0" w:lastColumn="0" w:noHBand="0" w:noVBand="0"/>
      </w:tblPr>
      <w:tblGrid>
        <w:gridCol w:w="3119"/>
        <w:gridCol w:w="6948"/>
        <w:gridCol w:w="26"/>
      </w:tblGrid>
      <w:tr w:rsidR="000B5653" w:rsidRPr="00D342EB" w14:paraId="55D6736D" w14:textId="77777777" w:rsidTr="00AC4039">
        <w:trPr>
          <w:cantSplit/>
          <w:trHeight w:val="5875"/>
        </w:trPr>
        <w:tc>
          <w:tcPr>
            <w:tcW w:w="3119" w:type="dxa"/>
            <w:vAlign w:val="bottom"/>
          </w:tcPr>
          <w:p w14:paraId="6ADCD9F8" w14:textId="4A6C5450" w:rsidR="000B5653" w:rsidRPr="007C7AC5" w:rsidRDefault="000B5653" w:rsidP="000E0B5D">
            <w:pPr>
              <w:pStyle w:val="Bloktekst"/>
              <w:shd w:val="clear" w:color="auto" w:fill="auto"/>
              <w:spacing w:before="60" w:after="60" w:line="240" w:lineRule="auto"/>
              <w:ind w:left="0" w:right="170"/>
              <w:rPr>
                <w:b w:val="0"/>
                <w:bCs w:val="0"/>
                <w:color w:val="808080"/>
                <w:spacing w:val="0"/>
                <w:sz w:val="16"/>
                <w:szCs w:val="18"/>
                <w:lang w:val="de-LU"/>
              </w:rPr>
            </w:pPr>
            <w:r w:rsidRPr="007C7AC5">
              <w:rPr>
                <w:b w:val="0"/>
                <w:bCs w:val="0"/>
                <w:color w:val="808080"/>
                <w:sz w:val="16"/>
                <w:szCs w:val="18"/>
                <w:lang w:val="de-LU"/>
              </w:rPr>
              <w:t>Wenn Sie auf das Kunstarbeitsgeld und auf die Anwendung der spezifischen Regeln für Kunstarbeiter verzichten, gilt für Sie eine Karenzzeit.</w:t>
            </w:r>
          </w:p>
          <w:p w14:paraId="35A2E047" w14:textId="03910105" w:rsidR="000B5653" w:rsidRPr="007C7AC5" w:rsidRDefault="000B5653" w:rsidP="000E0B5D">
            <w:pPr>
              <w:pStyle w:val="Bloktekst"/>
              <w:shd w:val="clear" w:color="auto" w:fill="auto"/>
              <w:spacing w:before="60" w:after="60" w:line="240" w:lineRule="auto"/>
              <w:ind w:left="0" w:right="170"/>
              <w:rPr>
                <w:b w:val="0"/>
                <w:bCs w:val="0"/>
                <w:color w:val="808080"/>
                <w:spacing w:val="0"/>
                <w:sz w:val="16"/>
                <w:szCs w:val="18"/>
                <w:lang w:val="de-LU"/>
              </w:rPr>
            </w:pPr>
            <w:r w:rsidRPr="007C7AC5">
              <w:rPr>
                <w:b w:val="0"/>
                <w:bCs w:val="0"/>
                <w:color w:val="808080"/>
                <w:sz w:val="16"/>
                <w:szCs w:val="18"/>
                <w:lang w:val="de-LU"/>
              </w:rPr>
              <w:t xml:space="preserve">Während dieser Karenzzeit haben Sie keinen Anspruch mehr auf das Kunstarbeitsgeld und können die spezifischen Regeln für Sie nicht mehr zur Anwendung kommen. </w:t>
            </w:r>
          </w:p>
          <w:p w14:paraId="3A2C765A" w14:textId="04EE18D4" w:rsidR="00AC4039" w:rsidRPr="007C7AC5" w:rsidRDefault="000B5653" w:rsidP="000E0B5D">
            <w:pPr>
              <w:pStyle w:val="Bloktekst"/>
              <w:shd w:val="clear" w:color="auto" w:fill="auto"/>
              <w:spacing w:before="60" w:after="60" w:line="240" w:lineRule="auto"/>
              <w:ind w:left="0" w:right="170"/>
              <w:rPr>
                <w:b w:val="0"/>
                <w:bCs w:val="0"/>
                <w:color w:val="808080"/>
                <w:sz w:val="16"/>
                <w:szCs w:val="18"/>
                <w:lang w:val="de-LU"/>
              </w:rPr>
            </w:pPr>
            <w:r w:rsidRPr="007C7AC5">
              <w:rPr>
                <w:b w:val="0"/>
                <w:bCs w:val="0"/>
                <w:color w:val="808080"/>
                <w:sz w:val="16"/>
                <w:szCs w:val="18"/>
                <w:lang w:val="de-LU"/>
              </w:rPr>
              <w:t>Die Karenzzeit endet frühestens am 30. September 2025, und ist ferner auf 24 Monate nach dem Tag, ab dem Sie verzichten, befristet.</w:t>
            </w:r>
          </w:p>
          <w:p w14:paraId="30E01CB5" w14:textId="77777777" w:rsidR="00AC4039" w:rsidRPr="007C7AC5" w:rsidRDefault="00AC4039" w:rsidP="000E0B5D">
            <w:pPr>
              <w:pStyle w:val="Bloktekst"/>
              <w:shd w:val="clear" w:color="auto" w:fill="auto"/>
              <w:spacing w:before="60" w:after="60" w:line="240" w:lineRule="auto"/>
              <w:ind w:left="0" w:right="170"/>
              <w:rPr>
                <w:b w:val="0"/>
                <w:bCs w:val="0"/>
                <w:color w:val="808080"/>
                <w:sz w:val="16"/>
                <w:szCs w:val="18"/>
                <w:lang w:val="de-LU"/>
              </w:rPr>
            </w:pPr>
          </w:p>
          <w:p w14:paraId="7422504A" w14:textId="60A0A112" w:rsidR="00EC30ED" w:rsidRPr="007C7AC5" w:rsidRDefault="00EC30ED" w:rsidP="00EC30ED">
            <w:pPr>
              <w:pStyle w:val="Bloktekst"/>
              <w:shd w:val="clear" w:color="auto" w:fill="auto"/>
              <w:spacing w:before="60" w:after="60" w:line="240" w:lineRule="auto"/>
              <w:ind w:left="0" w:right="170"/>
              <w:rPr>
                <w:b w:val="0"/>
                <w:bCs w:val="0"/>
                <w:color w:val="808080"/>
                <w:spacing w:val="0"/>
                <w:sz w:val="16"/>
                <w:szCs w:val="18"/>
                <w:lang w:val="de-DE"/>
              </w:rPr>
            </w:pPr>
            <w:r w:rsidRPr="007C7AC5">
              <w:rPr>
                <w:b w:val="0"/>
                <w:bCs w:val="0"/>
                <w:color w:val="808080"/>
                <w:sz w:val="16"/>
                <w:szCs w:val="18"/>
                <w:lang w:val="de-DE"/>
              </w:rPr>
              <w:t xml:space="preserve">Sie können frühestens für die Zeit ab dem Tag nach dem Eingang Ihrer Verzichtserklärung bei dem Arbeitslosenamt des </w:t>
            </w:r>
            <w:proofErr w:type="spellStart"/>
            <w:r w:rsidRPr="007C7AC5">
              <w:rPr>
                <w:b w:val="0"/>
                <w:bCs w:val="0"/>
                <w:color w:val="808080"/>
                <w:sz w:val="16"/>
                <w:szCs w:val="18"/>
                <w:lang w:val="de-DE"/>
              </w:rPr>
              <w:t>LfA</w:t>
            </w:r>
            <w:proofErr w:type="spellEnd"/>
            <w:r w:rsidRPr="007C7AC5">
              <w:rPr>
                <w:b w:val="0"/>
                <w:bCs w:val="0"/>
                <w:color w:val="808080"/>
                <w:sz w:val="16"/>
                <w:szCs w:val="18"/>
                <w:lang w:val="de-DE"/>
              </w:rPr>
              <w:t xml:space="preserve"> „reguläres“ Arbeitslosengeld bei Vollarbeitslosigkeit beantragen.</w:t>
            </w:r>
          </w:p>
          <w:p w14:paraId="56328401" w14:textId="0EF8FF62" w:rsidR="00AC4039" w:rsidRPr="007C7AC5" w:rsidRDefault="00EC30ED" w:rsidP="00EC30ED">
            <w:pPr>
              <w:pStyle w:val="Bloktekst"/>
              <w:shd w:val="clear" w:color="auto" w:fill="auto"/>
              <w:spacing w:before="60" w:after="60" w:line="240" w:lineRule="auto"/>
              <w:ind w:left="0" w:right="170"/>
              <w:rPr>
                <w:b w:val="0"/>
                <w:bCs w:val="0"/>
                <w:color w:val="808080"/>
                <w:sz w:val="16"/>
                <w:szCs w:val="18"/>
                <w:lang w:val="de-DE"/>
              </w:rPr>
            </w:pPr>
            <w:r w:rsidRPr="007C7AC5">
              <w:rPr>
                <w:b w:val="0"/>
                <w:bCs w:val="0"/>
                <w:color w:val="808080"/>
                <w:sz w:val="16"/>
                <w:szCs w:val="18"/>
                <w:lang w:val="de-DE"/>
              </w:rPr>
              <w:t>Antworten Sie bitte auch dann immer „JA“, wenn Sie als nebenberuflich Selbständige(r) eingetragen sind, oder wenn Sie Gesellschaftsbevollmächtigte(r) sind.</w:t>
            </w:r>
          </w:p>
        </w:tc>
        <w:tc>
          <w:tcPr>
            <w:tcW w:w="6974" w:type="dxa"/>
            <w:gridSpan w:val="2"/>
          </w:tcPr>
          <w:p w14:paraId="010D573F" w14:textId="50601A6D" w:rsidR="000B5653" w:rsidRPr="007C7AC5" w:rsidRDefault="00973F49" w:rsidP="00E66450">
            <w:pPr>
              <w:shd w:val="clear" w:color="auto" w:fill="FFFFFF"/>
              <w:tabs>
                <w:tab w:val="right" w:leader="dot" w:pos="6758"/>
              </w:tabs>
              <w:spacing w:after="40" w:line="280" w:lineRule="exact"/>
              <w:rPr>
                <w:b/>
                <w:bCs/>
                <w:sz w:val="18"/>
                <w:szCs w:val="18"/>
                <w:lang w:val="de-LU"/>
              </w:rPr>
            </w:pPr>
            <w:sdt>
              <w:sdtPr>
                <w:rPr>
                  <w:spacing w:val="-4"/>
                  <w:sz w:val="18"/>
                  <w:szCs w:val="18"/>
                  <w:lang w:val="de-DE"/>
                </w:rPr>
                <w:id w:val="-1646425009"/>
                <w14:checkbox>
                  <w14:checked w14:val="0"/>
                  <w14:checkedState w14:val="2612" w14:font="MS Gothic"/>
                  <w14:uncheckedState w14:val="2610" w14:font="MS Gothic"/>
                </w14:checkbox>
              </w:sdtPr>
              <w:sdtEndPr/>
              <w:sdtContent>
                <w:r w:rsidR="00AC4039" w:rsidRPr="003A4B2D">
                  <w:rPr>
                    <w:rFonts w:ascii="MS Gothic" w:eastAsia="MS Gothic" w:hAnsi="MS Gothic" w:hint="eastAsia"/>
                    <w:spacing w:val="-4"/>
                    <w:sz w:val="18"/>
                    <w:szCs w:val="18"/>
                    <w:lang w:val="de-DE"/>
                  </w:rPr>
                  <w:t>☐</w:t>
                </w:r>
              </w:sdtContent>
            </w:sdt>
            <w:r w:rsidR="00AC4039" w:rsidRPr="007C7AC5">
              <w:rPr>
                <w:sz w:val="18"/>
                <w:szCs w:val="18"/>
                <w:lang w:val="de-LU"/>
              </w:rPr>
              <w:t xml:space="preserve"> </w:t>
            </w:r>
            <w:r w:rsidR="000B5653" w:rsidRPr="007C7AC5">
              <w:rPr>
                <w:sz w:val="18"/>
                <w:szCs w:val="18"/>
                <w:lang w:val="de-LU"/>
              </w:rPr>
              <w:t>Ich erkläre, dass ich auf das Kunstarbeitsgeld und auf alle spezifischen Regeln</w:t>
            </w:r>
            <w:r w:rsidR="007A7BDD" w:rsidRPr="007C7AC5">
              <w:rPr>
                <w:sz w:val="18"/>
                <w:szCs w:val="18"/>
                <w:lang w:val="de-LU"/>
              </w:rPr>
              <w:t>, die</w:t>
            </w:r>
            <w:r w:rsidR="000B5653" w:rsidRPr="007C7AC5">
              <w:rPr>
                <w:sz w:val="18"/>
                <w:szCs w:val="18"/>
                <w:lang w:val="de-LU"/>
              </w:rPr>
              <w:t xml:space="preserve"> für Kunstarbeiter </w:t>
            </w:r>
            <w:r w:rsidR="00000FA8" w:rsidRPr="007C7AC5">
              <w:rPr>
                <w:sz w:val="18"/>
                <w:szCs w:val="18"/>
                <w:lang w:val="de-LU"/>
              </w:rPr>
              <w:t xml:space="preserve">gelten, </w:t>
            </w:r>
            <w:r w:rsidR="000B5653" w:rsidRPr="007C7AC5">
              <w:rPr>
                <w:sz w:val="18"/>
                <w:szCs w:val="18"/>
                <w:lang w:val="de-LU"/>
              </w:rPr>
              <w:t xml:space="preserve">verzichte, und zwar ab dem </w:t>
            </w:r>
            <w:r w:rsidR="00E66450" w:rsidRPr="007C7AC5">
              <w:rPr>
                <w:color w:val="808080"/>
                <w:sz w:val="16"/>
                <w:lang w:val="de-LU"/>
              </w:rPr>
              <w:t>__ __</w:t>
            </w:r>
            <w:r w:rsidR="00E66450" w:rsidRPr="007C7AC5">
              <w:rPr>
                <w:color w:val="808080"/>
                <w:lang w:val="de-LU"/>
              </w:rPr>
              <w:t xml:space="preserve"> </w:t>
            </w:r>
            <w:r w:rsidR="00E66450" w:rsidRPr="007C7AC5">
              <w:rPr>
                <w:lang w:val="de-LU"/>
              </w:rPr>
              <w:t>/</w:t>
            </w:r>
            <w:r w:rsidR="00E66450" w:rsidRPr="007C7AC5">
              <w:rPr>
                <w:color w:val="808080"/>
                <w:lang w:val="de-LU"/>
              </w:rPr>
              <w:t xml:space="preserve"> </w:t>
            </w:r>
            <w:r w:rsidR="00E66450" w:rsidRPr="007C7AC5">
              <w:rPr>
                <w:color w:val="808080"/>
                <w:sz w:val="16"/>
                <w:lang w:val="de-LU"/>
              </w:rPr>
              <w:t>__ __</w:t>
            </w:r>
            <w:r w:rsidR="00E66450" w:rsidRPr="007C7AC5">
              <w:rPr>
                <w:color w:val="808080"/>
                <w:lang w:val="de-LU"/>
              </w:rPr>
              <w:t xml:space="preserve"> </w:t>
            </w:r>
            <w:r w:rsidR="00E66450" w:rsidRPr="007C7AC5">
              <w:rPr>
                <w:lang w:val="de-LU"/>
              </w:rPr>
              <w:t>/</w:t>
            </w:r>
            <w:r w:rsidR="00E66450" w:rsidRPr="007C7AC5">
              <w:rPr>
                <w:color w:val="808080"/>
                <w:lang w:val="de-LU"/>
              </w:rPr>
              <w:t xml:space="preserve"> </w:t>
            </w:r>
            <w:r w:rsidR="00E66450" w:rsidRPr="007C7AC5">
              <w:rPr>
                <w:color w:val="808080"/>
                <w:sz w:val="16"/>
                <w:lang w:val="de-LU"/>
              </w:rPr>
              <w:t>__ __</w:t>
            </w:r>
            <w:r w:rsidR="00E66450" w:rsidRPr="007C7AC5">
              <w:rPr>
                <w:color w:val="808080"/>
                <w:lang w:val="de-LU"/>
              </w:rPr>
              <w:t xml:space="preserve"> </w:t>
            </w:r>
            <w:r w:rsidR="00E66450" w:rsidRPr="007C7AC5">
              <w:rPr>
                <w:color w:val="808080"/>
                <w:sz w:val="16"/>
                <w:lang w:val="de-LU"/>
              </w:rPr>
              <w:t>__ __</w:t>
            </w:r>
          </w:p>
          <w:p w14:paraId="3C541EAC" w14:textId="77777777" w:rsidR="000B5653" w:rsidRPr="007C7AC5" w:rsidRDefault="000B5653" w:rsidP="00E66450">
            <w:pPr>
              <w:shd w:val="clear" w:color="auto" w:fill="FFFFFF"/>
              <w:tabs>
                <w:tab w:val="right" w:leader="dot" w:pos="6758"/>
              </w:tabs>
              <w:spacing w:before="200" w:after="40"/>
              <w:rPr>
                <w:sz w:val="18"/>
                <w:szCs w:val="18"/>
                <w:lang w:val="de-LU"/>
              </w:rPr>
            </w:pPr>
            <w:r w:rsidRPr="007C7AC5">
              <w:rPr>
                <w:sz w:val="18"/>
                <w:szCs w:val="18"/>
                <w:lang w:val="de-LU"/>
              </w:rPr>
              <w:t>Mir ist bekannt, dass diese Verzichtserklärung unwiderruflich ist, und ich verpflichte mich, sie nicht zu widerrufen.</w:t>
            </w:r>
          </w:p>
          <w:p w14:paraId="0685BF60" w14:textId="77777777" w:rsidR="000B5653" w:rsidRPr="007C7AC5" w:rsidRDefault="000B5653" w:rsidP="00E66450">
            <w:pPr>
              <w:shd w:val="clear" w:color="auto" w:fill="FFFFFF"/>
              <w:tabs>
                <w:tab w:val="right" w:leader="dot" w:pos="6758"/>
              </w:tabs>
              <w:spacing w:before="200" w:after="40"/>
              <w:rPr>
                <w:sz w:val="18"/>
                <w:szCs w:val="18"/>
                <w:lang w:val="de-LU"/>
              </w:rPr>
            </w:pPr>
            <w:r w:rsidRPr="007C7AC5">
              <w:rPr>
                <w:sz w:val="18"/>
                <w:szCs w:val="18"/>
                <w:lang w:val="de-LU"/>
              </w:rPr>
              <w:t xml:space="preserve">Ich weiß, dass diese Verzichtserklärung bei dem Arbeitslosenamt des </w:t>
            </w:r>
            <w:proofErr w:type="spellStart"/>
            <w:r w:rsidRPr="007C7AC5">
              <w:rPr>
                <w:sz w:val="18"/>
                <w:szCs w:val="18"/>
                <w:lang w:val="de-LU"/>
              </w:rPr>
              <w:t>LfA</w:t>
            </w:r>
            <w:proofErr w:type="spellEnd"/>
            <w:r w:rsidRPr="007C7AC5">
              <w:rPr>
                <w:sz w:val="18"/>
                <w:szCs w:val="18"/>
                <w:lang w:val="de-LU"/>
              </w:rPr>
              <w:t xml:space="preserve"> im Voraus einzureichen ist.</w:t>
            </w:r>
          </w:p>
          <w:p w14:paraId="76D58C93" w14:textId="1994BD76" w:rsidR="000B5653" w:rsidRPr="007C7AC5" w:rsidRDefault="000B5653" w:rsidP="000B5653">
            <w:pPr>
              <w:shd w:val="clear" w:color="auto" w:fill="FFFFFF"/>
              <w:tabs>
                <w:tab w:val="right" w:leader="dot" w:pos="6758"/>
              </w:tabs>
              <w:spacing w:after="40"/>
              <w:rPr>
                <w:sz w:val="18"/>
                <w:szCs w:val="18"/>
                <w:lang w:val="de-LU"/>
              </w:rPr>
            </w:pPr>
            <w:r w:rsidRPr="007C7AC5">
              <w:rPr>
                <w:sz w:val="18"/>
                <w:szCs w:val="18"/>
                <w:lang w:val="de-LU"/>
              </w:rPr>
              <w:t xml:space="preserve">"Im Voraus" bedeutet, dass diese Erklärung vor dem Tag, ab dem Sie auf das Kunstarbeitsgeld und auf die spezifischen Regeln für Kunstarbeiter verzichten, bei dem Arbeitslosenamt des </w:t>
            </w:r>
            <w:proofErr w:type="spellStart"/>
            <w:r w:rsidRPr="007C7AC5">
              <w:rPr>
                <w:sz w:val="18"/>
                <w:szCs w:val="18"/>
                <w:lang w:val="de-LU"/>
              </w:rPr>
              <w:t>LfA</w:t>
            </w:r>
            <w:proofErr w:type="spellEnd"/>
            <w:r w:rsidRPr="007C7AC5">
              <w:rPr>
                <w:sz w:val="18"/>
                <w:szCs w:val="18"/>
                <w:lang w:val="de-LU"/>
              </w:rPr>
              <w:t xml:space="preserve"> eintreffen muss.</w:t>
            </w:r>
          </w:p>
          <w:p w14:paraId="475FDAE4" w14:textId="4D669A2A" w:rsidR="00EC30ED" w:rsidRPr="007C7AC5" w:rsidRDefault="000B5653" w:rsidP="00EC30ED">
            <w:pPr>
              <w:shd w:val="clear" w:color="auto" w:fill="FFFFFF"/>
              <w:tabs>
                <w:tab w:val="right" w:leader="dot" w:pos="6758"/>
              </w:tabs>
              <w:spacing w:before="200" w:after="40"/>
              <w:rPr>
                <w:sz w:val="18"/>
                <w:szCs w:val="18"/>
                <w:lang w:val="de-LU"/>
              </w:rPr>
            </w:pPr>
            <w:r w:rsidRPr="007C7AC5">
              <w:rPr>
                <w:sz w:val="18"/>
                <w:szCs w:val="18"/>
                <w:lang w:val="de-LU"/>
              </w:rPr>
              <w:t>Mir ist bekannt, dass ein neuer Antrag auf Kunstarbeitsgeld erst am 1.</w:t>
            </w:r>
            <w:r w:rsidR="00A43059" w:rsidRPr="007C7AC5">
              <w:rPr>
                <w:sz w:val="18"/>
                <w:szCs w:val="18"/>
                <w:lang w:val="de-LU"/>
              </w:rPr>
              <w:t>Oktober 2025 und in jedem Fall frühestens 24 Monate nach dem Tag, ab dem ich auf das Kunstarbeitsgeld und auf die spezifischen Regeln für Kunstarbeiter verzichte, gestellt werden kann.</w:t>
            </w:r>
          </w:p>
          <w:p w14:paraId="083A3B81" w14:textId="56217059" w:rsidR="00EC30ED" w:rsidRPr="007C7AC5" w:rsidRDefault="00973F49" w:rsidP="00EC30ED">
            <w:pPr>
              <w:shd w:val="clear" w:color="auto" w:fill="FFFFFF"/>
              <w:tabs>
                <w:tab w:val="right" w:leader="dot" w:pos="6758"/>
              </w:tabs>
              <w:spacing w:before="200" w:after="40"/>
              <w:rPr>
                <w:sz w:val="18"/>
                <w:szCs w:val="18"/>
                <w:lang w:val="de-LU"/>
              </w:rPr>
            </w:pPr>
            <w:sdt>
              <w:sdtPr>
                <w:rPr>
                  <w:sz w:val="18"/>
                  <w:szCs w:val="18"/>
                  <w:lang w:val="de-LU"/>
                </w:rPr>
                <w:id w:val="396323150"/>
                <w14:checkbox>
                  <w14:checked w14:val="0"/>
                  <w14:checkedState w14:val="2612" w14:font="MS Gothic"/>
                  <w14:uncheckedState w14:val="2610" w14:font="MS Gothic"/>
                </w14:checkbox>
              </w:sdtPr>
              <w:sdtEndPr/>
              <w:sdtContent>
                <w:r w:rsidR="00AC4039" w:rsidRPr="007C7AC5">
                  <w:rPr>
                    <w:rFonts w:ascii="MS Gothic" w:eastAsia="MS Gothic" w:hAnsi="MS Gothic" w:hint="eastAsia"/>
                    <w:sz w:val="18"/>
                    <w:szCs w:val="18"/>
                    <w:lang w:val="de-LU"/>
                  </w:rPr>
                  <w:t>☐</w:t>
                </w:r>
              </w:sdtContent>
            </w:sdt>
            <w:r w:rsidR="00AC4039" w:rsidRPr="007C7AC5">
              <w:rPr>
                <w:sz w:val="18"/>
                <w:szCs w:val="18"/>
                <w:lang w:val="de-LU"/>
              </w:rPr>
              <w:t xml:space="preserve"> </w:t>
            </w:r>
            <w:r w:rsidR="00EC30ED" w:rsidRPr="007C7AC5">
              <w:rPr>
                <w:sz w:val="18"/>
                <w:szCs w:val="18"/>
                <w:lang w:val="de-LU"/>
              </w:rPr>
              <w:t xml:space="preserve">Ich beantrage „reguläres“ Arbeitslosengeld bei Vollarbeitslosigkeit für die Zeit ab dem </w:t>
            </w:r>
          </w:p>
          <w:p w14:paraId="6CDB6F33" w14:textId="137EF2ED" w:rsidR="00EC30ED" w:rsidRPr="007C7AC5" w:rsidRDefault="00EC30ED" w:rsidP="00EC30ED">
            <w:pPr>
              <w:shd w:val="clear" w:color="auto" w:fill="FFFFFF"/>
              <w:tabs>
                <w:tab w:val="right" w:leader="dot" w:pos="6758"/>
              </w:tabs>
              <w:spacing w:before="200" w:after="40"/>
              <w:rPr>
                <w:sz w:val="18"/>
                <w:szCs w:val="18"/>
                <w:lang w:val="de-LU"/>
              </w:rPr>
            </w:pPr>
            <w:r w:rsidRPr="007C7AC5">
              <w:rPr>
                <w:sz w:val="18"/>
                <w:szCs w:val="18"/>
                <w:lang w:val="de-LU"/>
              </w:rPr>
              <w:t xml:space="preserve">__ __ / __ __ / __ __ __ __ </w:t>
            </w:r>
          </w:p>
          <w:p w14:paraId="3945F495" w14:textId="243554FE" w:rsidR="00EC30ED" w:rsidRPr="007C7AC5" w:rsidRDefault="00EC30ED" w:rsidP="003805A1">
            <w:pPr>
              <w:shd w:val="clear" w:color="auto" w:fill="FFFFFF"/>
              <w:tabs>
                <w:tab w:val="right" w:leader="dot" w:pos="6758"/>
              </w:tabs>
              <w:spacing w:after="40"/>
              <w:ind w:left="461" w:hanging="284"/>
              <w:rPr>
                <w:sz w:val="18"/>
                <w:szCs w:val="18"/>
                <w:lang w:val="de-LU"/>
              </w:rPr>
            </w:pPr>
            <w:r w:rsidRPr="007C7AC5">
              <w:rPr>
                <w:sz w:val="18"/>
                <w:szCs w:val="18"/>
                <w:lang w:val="de-LU"/>
              </w:rPr>
              <w:t>Ich übe eine nebenberufliche Tätigkeit aus oder helfe einem Selbständigen:</w:t>
            </w:r>
          </w:p>
          <w:p w14:paraId="4BC4D81D" w14:textId="2AF56BCD" w:rsidR="00EC30ED" w:rsidRPr="007C7AC5" w:rsidRDefault="00EC30ED" w:rsidP="003805A1">
            <w:pPr>
              <w:shd w:val="clear" w:color="auto" w:fill="FFFFFF"/>
              <w:tabs>
                <w:tab w:val="right" w:leader="dot" w:pos="6758"/>
              </w:tabs>
              <w:spacing w:after="40"/>
              <w:ind w:firstLine="319"/>
              <w:rPr>
                <w:sz w:val="18"/>
                <w:szCs w:val="18"/>
                <w:lang w:val="de-LU"/>
              </w:rPr>
            </w:pPr>
            <w:r w:rsidRPr="007C7AC5">
              <w:rPr>
                <w:rFonts w:ascii="Segoe UI Symbol" w:hAnsi="Segoe UI Symbol" w:cs="Segoe UI Symbol"/>
                <w:sz w:val="18"/>
                <w:szCs w:val="18"/>
                <w:lang w:val="de-LU"/>
              </w:rPr>
              <w:t>☐</w:t>
            </w:r>
            <w:r w:rsidRPr="007C7AC5">
              <w:rPr>
                <w:sz w:val="18"/>
                <w:szCs w:val="18"/>
                <w:lang w:val="de-LU"/>
              </w:rPr>
              <w:t xml:space="preserve"> Nein</w:t>
            </w:r>
          </w:p>
          <w:p w14:paraId="6AFF0E5A" w14:textId="59A39E29" w:rsidR="00EC30ED" w:rsidRPr="007C7AC5" w:rsidRDefault="00EC30ED" w:rsidP="003805A1">
            <w:pPr>
              <w:shd w:val="clear" w:color="auto" w:fill="FFFFFF"/>
              <w:tabs>
                <w:tab w:val="right" w:leader="dot" w:pos="6758"/>
              </w:tabs>
              <w:spacing w:after="40"/>
              <w:ind w:firstLine="319"/>
              <w:rPr>
                <w:sz w:val="18"/>
                <w:szCs w:val="18"/>
                <w:lang w:val="de-LU"/>
              </w:rPr>
            </w:pPr>
            <w:r w:rsidRPr="007C7AC5">
              <w:rPr>
                <w:rFonts w:ascii="Segoe UI Symbol" w:hAnsi="Segoe UI Symbol" w:cs="Segoe UI Symbol"/>
                <w:sz w:val="18"/>
                <w:szCs w:val="18"/>
                <w:lang w:val="de-LU"/>
              </w:rPr>
              <w:t>☐</w:t>
            </w:r>
            <w:r w:rsidRPr="007C7AC5">
              <w:rPr>
                <w:sz w:val="18"/>
                <w:szCs w:val="18"/>
                <w:lang w:val="de-LU"/>
              </w:rPr>
              <w:t xml:space="preserve"> Ja, und ich füge die ordnungsgemäß ausgefüllten Formulare C1 und C1A bei.</w:t>
            </w:r>
          </w:p>
        </w:tc>
      </w:tr>
      <w:tr w:rsidR="000B5653" w:rsidRPr="007C7AC5" w14:paraId="5751C068" w14:textId="77777777" w:rsidTr="005429D1">
        <w:trPr>
          <w:gridAfter w:val="1"/>
          <w:wAfter w:w="31" w:type="dxa"/>
          <w:cantSplit/>
          <w:trHeight w:val="660"/>
        </w:trPr>
        <w:tc>
          <w:tcPr>
            <w:tcW w:w="10062" w:type="dxa"/>
            <w:gridSpan w:val="2"/>
          </w:tcPr>
          <w:p w14:paraId="52C7D561" w14:textId="71E5FF8D" w:rsidR="000B5653" w:rsidRPr="007C7AC5" w:rsidRDefault="000B5653" w:rsidP="002C6B79">
            <w:pPr>
              <w:pStyle w:val="Intertitre"/>
              <w:keepNext w:val="0"/>
              <w:spacing w:before="0" w:after="0"/>
              <w:rPr>
                <w:lang w:val="de-LU"/>
              </w:rPr>
            </w:pPr>
            <w:r w:rsidRPr="007C7AC5">
              <w:rPr>
                <w:lang w:val="de-LU"/>
              </w:rPr>
              <w:t>Unterschrift</w:t>
            </w:r>
          </w:p>
        </w:tc>
      </w:tr>
      <w:tr w:rsidR="000B5653" w:rsidRPr="007C7AC5" w14:paraId="2A0D6284" w14:textId="77777777" w:rsidTr="005429D1">
        <w:trPr>
          <w:gridAfter w:val="1"/>
          <w:wAfter w:w="26" w:type="dxa"/>
          <w:cantSplit/>
          <w:trHeight w:val="660"/>
        </w:trPr>
        <w:tc>
          <w:tcPr>
            <w:tcW w:w="3119" w:type="dxa"/>
            <w:vMerge w:val="restart"/>
          </w:tcPr>
          <w:p w14:paraId="283CDF72" w14:textId="77777777" w:rsidR="000B5653" w:rsidRPr="007C7AC5" w:rsidRDefault="000B5653" w:rsidP="002C6B79">
            <w:pPr>
              <w:pStyle w:val="Bloktekst"/>
              <w:shd w:val="clear" w:color="auto" w:fill="auto"/>
              <w:spacing w:before="0" w:line="240" w:lineRule="auto"/>
              <w:ind w:left="0" w:right="170"/>
              <w:rPr>
                <w:b w:val="0"/>
                <w:bCs w:val="0"/>
                <w:color w:val="808080"/>
                <w:spacing w:val="0"/>
                <w:sz w:val="16"/>
                <w:szCs w:val="16"/>
                <w:lang w:val="de-LU"/>
              </w:rPr>
            </w:pPr>
            <w:r w:rsidRPr="007C7AC5">
              <w:rPr>
                <w:b w:val="0"/>
                <w:bCs w:val="0"/>
                <w:color w:val="808080"/>
                <w:sz w:val="16"/>
                <w:szCs w:val="16"/>
                <w:lang w:val="de-LU"/>
              </w:rPr>
              <w:t>Ihre Angaben werden in elektronischen Dateien gespeichert.</w:t>
            </w:r>
          </w:p>
          <w:p w14:paraId="4254D6E8" w14:textId="77777777" w:rsidR="000B5653" w:rsidRPr="007C7AC5" w:rsidRDefault="000B5653" w:rsidP="002C6B79">
            <w:pPr>
              <w:pStyle w:val="Bloktekst"/>
              <w:shd w:val="clear" w:color="auto" w:fill="auto"/>
              <w:spacing w:before="120" w:line="240" w:lineRule="auto"/>
              <w:ind w:left="0" w:right="170"/>
              <w:rPr>
                <w:b w:val="0"/>
                <w:bCs w:val="0"/>
                <w:color w:val="808080"/>
                <w:spacing w:val="0"/>
                <w:sz w:val="16"/>
                <w:szCs w:val="16"/>
                <w:lang w:val="de-LU"/>
              </w:rPr>
            </w:pPr>
            <w:r w:rsidRPr="007C7AC5">
              <w:rPr>
                <w:b w:val="0"/>
                <w:bCs w:val="0"/>
                <w:color w:val="808080"/>
                <w:sz w:val="16"/>
                <w:szCs w:val="16"/>
                <w:lang w:val="de-LU"/>
              </w:rPr>
              <w:t xml:space="preserve">Nähere Informationen über den Schutz dieser Daten finden Sie in der Broschüre zu Thema Schutz des Privatlebens, die das </w:t>
            </w:r>
            <w:proofErr w:type="spellStart"/>
            <w:r w:rsidRPr="007C7AC5">
              <w:rPr>
                <w:b w:val="0"/>
                <w:bCs w:val="0"/>
                <w:color w:val="808080"/>
                <w:sz w:val="16"/>
                <w:szCs w:val="16"/>
                <w:lang w:val="de-LU"/>
              </w:rPr>
              <w:t>LfA</w:t>
            </w:r>
            <w:proofErr w:type="spellEnd"/>
            <w:r w:rsidRPr="007C7AC5">
              <w:rPr>
                <w:b w:val="0"/>
                <w:bCs w:val="0"/>
                <w:color w:val="808080"/>
                <w:sz w:val="16"/>
                <w:szCs w:val="16"/>
                <w:lang w:val="de-LU"/>
              </w:rPr>
              <w:t xml:space="preserve"> für Sie bereithält.</w:t>
            </w:r>
          </w:p>
          <w:p w14:paraId="4BC5487D" w14:textId="77777777" w:rsidR="000B5653" w:rsidRPr="007C7AC5" w:rsidRDefault="000B5653" w:rsidP="002C6B79">
            <w:pPr>
              <w:pStyle w:val="Bloktekst"/>
              <w:shd w:val="clear" w:color="auto" w:fill="auto"/>
              <w:spacing w:before="120" w:after="60" w:line="240" w:lineRule="auto"/>
              <w:ind w:left="0" w:right="170"/>
              <w:rPr>
                <w:b w:val="0"/>
                <w:bCs w:val="0"/>
                <w:color w:val="808080"/>
                <w:spacing w:val="0"/>
                <w:sz w:val="16"/>
                <w:szCs w:val="16"/>
                <w:lang w:val="de-LU"/>
              </w:rPr>
            </w:pPr>
            <w:r w:rsidRPr="007C7AC5">
              <w:rPr>
                <w:b w:val="0"/>
                <w:bCs w:val="0"/>
                <w:color w:val="808080"/>
                <w:sz w:val="16"/>
                <w:szCs w:val="16"/>
                <w:lang w:val="de-LU"/>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 überprüft.</w:t>
            </w:r>
          </w:p>
          <w:p w14:paraId="6A7AC4D1" w14:textId="77777777" w:rsidR="000B5653" w:rsidRPr="007C7AC5" w:rsidRDefault="000B5653" w:rsidP="002C6B79">
            <w:pPr>
              <w:pStyle w:val="Bloktekst"/>
              <w:shd w:val="clear" w:color="auto" w:fill="auto"/>
              <w:spacing w:before="120" w:after="60" w:line="240" w:lineRule="auto"/>
              <w:ind w:left="0" w:right="170"/>
              <w:rPr>
                <w:color w:val="808080"/>
                <w:sz w:val="17"/>
                <w:szCs w:val="17"/>
                <w:lang w:val="de-LU"/>
              </w:rPr>
            </w:pPr>
            <w:r w:rsidRPr="007C7AC5">
              <w:rPr>
                <w:b w:val="0"/>
                <w:bCs w:val="0"/>
                <w:color w:val="808080"/>
                <w:sz w:val="16"/>
                <w:szCs w:val="16"/>
                <w:lang w:val="de-LU"/>
              </w:rPr>
              <w:t>Weitere Informationen finden Sie auf www.lfa.be.</w:t>
            </w:r>
          </w:p>
        </w:tc>
        <w:tc>
          <w:tcPr>
            <w:tcW w:w="6948" w:type="dxa"/>
          </w:tcPr>
          <w:p w14:paraId="5FA2518F" w14:textId="5927BA8C" w:rsidR="000B5653" w:rsidRPr="007C7AC5" w:rsidRDefault="000B5653" w:rsidP="000B5653">
            <w:pPr>
              <w:pStyle w:val="donnes"/>
              <w:spacing w:before="60"/>
              <w:rPr>
                <w:b/>
                <w:bCs/>
                <w:color w:val="000000"/>
                <w:lang w:val="de-LU"/>
              </w:rPr>
            </w:pPr>
            <w:r w:rsidRPr="007C7AC5">
              <w:rPr>
                <w:b/>
                <w:bCs/>
                <w:color w:val="000000"/>
                <w:lang w:val="de-LU"/>
              </w:rPr>
              <w:t>Ich erkläre ehrenwörtlich, dass diese Erklärung richtig und vollständig ist.</w:t>
            </w:r>
          </w:p>
          <w:p w14:paraId="24F01975" w14:textId="6E57DE48" w:rsidR="000B5653" w:rsidRPr="007C7AC5" w:rsidRDefault="000B5653" w:rsidP="00420048">
            <w:pPr>
              <w:pStyle w:val="donnes"/>
              <w:tabs>
                <w:tab w:val="clear" w:pos="2586"/>
                <w:tab w:val="left" w:pos="4465"/>
              </w:tabs>
              <w:spacing w:before="1500"/>
              <w:rPr>
                <w:b/>
                <w:bCs/>
                <w:color w:val="000000"/>
                <w:lang w:val="de-LU"/>
              </w:rPr>
            </w:pPr>
            <w:r w:rsidRPr="007C7AC5">
              <w:rPr>
                <w:lang w:val="de-LU"/>
              </w:rPr>
              <w:t>Datum:</w:t>
            </w:r>
            <w:r w:rsidRPr="007C7AC5">
              <w:rPr>
                <w:color w:val="808080"/>
                <w:sz w:val="16"/>
                <w:lang w:val="de-LU"/>
              </w:rPr>
              <w:t>__ __</w:t>
            </w:r>
            <w:r w:rsidRPr="007C7AC5">
              <w:rPr>
                <w:color w:val="808080"/>
                <w:lang w:val="de-LU"/>
              </w:rPr>
              <w:t xml:space="preserve"> </w:t>
            </w:r>
            <w:r w:rsidRPr="007C7AC5">
              <w:rPr>
                <w:lang w:val="de-LU"/>
              </w:rPr>
              <w:t>/</w:t>
            </w:r>
            <w:r w:rsidRPr="007C7AC5">
              <w:rPr>
                <w:color w:val="808080"/>
                <w:lang w:val="de-LU"/>
              </w:rPr>
              <w:t xml:space="preserve"> </w:t>
            </w:r>
            <w:r w:rsidRPr="007C7AC5">
              <w:rPr>
                <w:color w:val="808080"/>
                <w:sz w:val="16"/>
                <w:lang w:val="de-LU"/>
              </w:rPr>
              <w:t>__ __</w:t>
            </w:r>
            <w:r w:rsidRPr="007C7AC5">
              <w:rPr>
                <w:color w:val="808080"/>
                <w:lang w:val="de-LU"/>
              </w:rPr>
              <w:t xml:space="preserve"> </w:t>
            </w:r>
            <w:r w:rsidRPr="007C7AC5">
              <w:rPr>
                <w:lang w:val="de-LU"/>
              </w:rPr>
              <w:t>/</w:t>
            </w:r>
            <w:r w:rsidRPr="007C7AC5">
              <w:rPr>
                <w:color w:val="808080"/>
                <w:lang w:val="de-LU"/>
              </w:rPr>
              <w:t xml:space="preserve"> </w:t>
            </w:r>
            <w:r w:rsidRPr="007C7AC5">
              <w:rPr>
                <w:color w:val="808080"/>
                <w:sz w:val="16"/>
                <w:lang w:val="de-LU"/>
              </w:rPr>
              <w:t>__ __</w:t>
            </w:r>
            <w:r w:rsidRPr="007C7AC5">
              <w:rPr>
                <w:color w:val="808080"/>
                <w:lang w:val="de-LU"/>
              </w:rPr>
              <w:t xml:space="preserve"> </w:t>
            </w:r>
            <w:r w:rsidRPr="007C7AC5">
              <w:rPr>
                <w:color w:val="808080"/>
                <w:sz w:val="16"/>
                <w:lang w:val="de-LU"/>
              </w:rPr>
              <w:t>__ __</w:t>
            </w:r>
            <w:r w:rsidRPr="007C7AC5">
              <w:rPr>
                <w:lang w:val="de-LU"/>
              </w:rPr>
              <w:t xml:space="preserve"> </w:t>
            </w:r>
            <w:r w:rsidRPr="007C7AC5">
              <w:rPr>
                <w:sz w:val="12"/>
                <w:lang w:val="de-LU"/>
              </w:rPr>
              <w:tab/>
            </w:r>
            <w:r w:rsidRPr="007C7AC5">
              <w:rPr>
                <w:lang w:val="de-LU"/>
              </w:rPr>
              <w:t>Unterschrift</w:t>
            </w:r>
          </w:p>
        </w:tc>
      </w:tr>
      <w:tr w:rsidR="000B5653" w:rsidRPr="007C7AC5" w14:paraId="165637F4" w14:textId="77777777" w:rsidTr="005429D1">
        <w:trPr>
          <w:gridAfter w:val="1"/>
          <w:wAfter w:w="26" w:type="dxa"/>
          <w:cantSplit/>
          <w:trHeight w:val="1051"/>
        </w:trPr>
        <w:tc>
          <w:tcPr>
            <w:tcW w:w="3119" w:type="dxa"/>
            <w:vMerge/>
          </w:tcPr>
          <w:p w14:paraId="5E892097" w14:textId="77777777" w:rsidR="000B5653" w:rsidRPr="007C7AC5" w:rsidRDefault="000B5653" w:rsidP="000B5653">
            <w:pPr>
              <w:pStyle w:val="instructions"/>
              <w:spacing w:before="60" w:after="40" w:line="240" w:lineRule="auto"/>
              <w:ind w:firstLine="0"/>
              <w:jc w:val="left"/>
              <w:rPr>
                <w:color w:val="808080"/>
                <w:sz w:val="16"/>
                <w:lang w:val="de-LU"/>
              </w:rPr>
            </w:pPr>
          </w:p>
        </w:tc>
        <w:tc>
          <w:tcPr>
            <w:tcW w:w="6948" w:type="dxa"/>
            <w:vAlign w:val="bottom"/>
          </w:tcPr>
          <w:p w14:paraId="4DB43B5D" w14:textId="505D4B55" w:rsidR="000B5653" w:rsidRPr="007C7AC5" w:rsidRDefault="000B5653" w:rsidP="000B5653">
            <w:pPr>
              <w:pStyle w:val="donnes"/>
              <w:tabs>
                <w:tab w:val="clear" w:pos="2586"/>
                <w:tab w:val="left" w:pos="3625"/>
              </w:tabs>
              <w:spacing w:before="0" w:after="40" w:line="240" w:lineRule="exact"/>
              <w:rPr>
                <w:lang w:val="de-LU"/>
              </w:rPr>
            </w:pPr>
          </w:p>
        </w:tc>
      </w:tr>
    </w:tbl>
    <w:p w14:paraId="6A33903B" w14:textId="77777777" w:rsidR="008A07C1" w:rsidRPr="00000FA8" w:rsidRDefault="00FD5235" w:rsidP="00181489">
      <w:pPr>
        <w:pStyle w:val="Intertitre"/>
        <w:keepNext w:val="0"/>
        <w:pBdr>
          <w:top w:val="single" w:sz="4" w:space="0" w:color="auto"/>
        </w:pBdr>
        <w:tabs>
          <w:tab w:val="left" w:pos="3080"/>
        </w:tabs>
        <w:spacing w:before="80"/>
        <w:rPr>
          <w:lang w:val="de-LU"/>
        </w:rPr>
      </w:pPr>
      <w:r w:rsidRPr="007C7AC5">
        <w:rPr>
          <w:noProof/>
          <w:sz w:val="20"/>
          <w:lang w:val="de-LU"/>
        </w:rPr>
        <w:drawing>
          <wp:anchor distT="0" distB="0" distL="114300" distR="114300" simplePos="0" relativeHeight="251666944" behindDoc="1" locked="0" layoutInCell="1" allowOverlap="1" wp14:anchorId="58E63746" wp14:editId="496ED657">
            <wp:simplePos x="0" y="0"/>
            <wp:positionH relativeFrom="page">
              <wp:posOffset>6967220</wp:posOffset>
            </wp:positionH>
            <wp:positionV relativeFrom="page">
              <wp:posOffset>10123805</wp:posOffset>
            </wp:positionV>
            <wp:extent cx="560705" cy="530225"/>
            <wp:effectExtent l="0" t="0" r="0" b="0"/>
            <wp:wrapNone/>
            <wp:docPr id="2"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07C1" w:rsidRPr="00000FA8" w:rsidSect="002C6B79">
      <w:headerReference w:type="even" r:id="rId22"/>
      <w:headerReference w:type="default" r:id="rId23"/>
      <w:footerReference w:type="default" r:id="rId24"/>
      <w:headerReference w:type="first" r:id="rId25"/>
      <w:pgSz w:w="11906" w:h="16838" w:code="9"/>
      <w:pgMar w:top="426"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09B53" w14:textId="77777777" w:rsidR="00871A47" w:rsidRDefault="00871A47">
      <w:r>
        <w:separator/>
      </w:r>
    </w:p>
  </w:endnote>
  <w:endnote w:type="continuationSeparator" w:id="0">
    <w:p w14:paraId="60A3923E" w14:textId="77777777" w:rsidR="00871A47" w:rsidRDefault="0087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7276" w14:textId="4DCCA3B3" w:rsidR="00E435B0" w:rsidRPr="00E435B0" w:rsidRDefault="00E435B0" w:rsidP="00E435B0">
    <w:pPr>
      <w:pStyle w:val="Voettekst"/>
      <w:tabs>
        <w:tab w:val="clear" w:pos="4153"/>
        <w:tab w:val="clear" w:pos="8306"/>
        <w:tab w:val="center" w:pos="4820"/>
        <w:tab w:val="right" w:pos="9460"/>
      </w:tabs>
      <w:rPr>
        <w:b/>
        <w:bCs/>
        <w:color w:val="808080"/>
        <w:lang w:val="nl-BE"/>
      </w:rPr>
    </w:pPr>
    <w:r>
      <w:rPr>
        <w:noProof/>
        <w:sz w:val="16"/>
        <w:lang w:val="nl-BE"/>
      </w:rPr>
      <w:t>01.10.2021</w:t>
    </w:r>
    <w:r>
      <w:rPr>
        <w:sz w:val="16"/>
        <w:szCs w:val="16"/>
        <w:lang w:val="de"/>
      </w:rPr>
      <w:tab/>
      <w:t>1/2</w:t>
    </w:r>
    <w:r>
      <w:rPr>
        <w:sz w:val="16"/>
        <w:szCs w:val="16"/>
        <w:lang w:val="de"/>
      </w:rPr>
      <w:tab/>
    </w:r>
    <w:r w:rsidRPr="00585FBA">
      <w:rPr>
        <w:b/>
        <w:bCs/>
        <w:smallCaps/>
        <w:noProof/>
        <w:sz w:val="16"/>
        <w:szCs w:val="16"/>
        <w:lang w:val="de"/>
      </w:rPr>
      <w:t>Formular</w:t>
    </w:r>
    <w:r w:rsidRPr="00585FBA">
      <w:rPr>
        <w:b/>
        <w:bCs/>
        <w:caps/>
        <w:noProof/>
        <w:sz w:val="16"/>
        <w:szCs w:val="16"/>
        <w:lang w:val="de"/>
      </w:rPr>
      <w:t> c110-Hochwasserkatastrophe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4452" w14:textId="1CA061C6" w:rsidR="00A01FC5" w:rsidRPr="002C6B79" w:rsidRDefault="009A4A17" w:rsidP="00AC1952">
    <w:pPr>
      <w:pStyle w:val="Voettekst"/>
      <w:tabs>
        <w:tab w:val="clear" w:pos="4153"/>
        <w:tab w:val="clear" w:pos="8306"/>
        <w:tab w:val="center" w:pos="6379"/>
        <w:tab w:val="right" w:pos="9460"/>
      </w:tabs>
      <w:rPr>
        <w:b/>
        <w:bCs/>
        <w:color w:val="808080"/>
        <w:lang w:val="de-DE"/>
      </w:rPr>
    </w:pPr>
    <w:bookmarkStart w:id="0" w:name="_Hlk86048536"/>
    <w:bookmarkStart w:id="1" w:name="_Hlk86048537"/>
    <w:bookmarkStart w:id="2" w:name="_Hlk86050350"/>
    <w:bookmarkStart w:id="3" w:name="_Hlk86050351"/>
    <w:r w:rsidRPr="002C38F6">
      <w:rPr>
        <w:b/>
        <w:bCs/>
        <w:smallCaps/>
        <w:noProof/>
        <w:sz w:val="16"/>
        <w:szCs w:val="16"/>
        <w:lang w:val="de"/>
      </w:rPr>
      <w:t>Formular</w:t>
    </w:r>
    <w:r w:rsidRPr="002C38F6">
      <w:rPr>
        <w:b/>
        <w:bCs/>
        <w:caps/>
        <w:noProof/>
        <w:sz w:val="16"/>
        <w:szCs w:val="16"/>
        <w:lang w:val="de"/>
      </w:rPr>
      <w:t> C195.1-Verzicht</w:t>
    </w:r>
    <w:r w:rsidRPr="002C38F6">
      <w:rPr>
        <w:b/>
        <w:bCs/>
        <w:caps/>
        <w:noProof/>
        <w:sz w:val="16"/>
        <w:szCs w:val="16"/>
        <w:lang w:val="de"/>
      </w:rPr>
      <w:tab/>
    </w:r>
    <w:r w:rsidR="00A01FC5" w:rsidRPr="00585FBA">
      <w:rPr>
        <w:b/>
        <w:bCs/>
        <w:noProof/>
        <w:color w:val="808080"/>
        <w:sz w:val="20"/>
        <w:szCs w:val="20"/>
        <w:lang w:val="de"/>
      </w:rPr>
      <w:t>Diese Seite ist für Sie bestimmt, bitte fügen Sie sie Ihrem Antrag nicht bei.</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B5DC" w14:textId="598CDFE3" w:rsidR="00AB6BF7" w:rsidRPr="00AB6BF7" w:rsidRDefault="00F82033" w:rsidP="00AB6BF7">
    <w:pPr>
      <w:pStyle w:val="Voettekst"/>
      <w:tabs>
        <w:tab w:val="clear" w:pos="4153"/>
        <w:tab w:val="clear" w:pos="8306"/>
        <w:tab w:val="center" w:pos="4820"/>
        <w:tab w:val="right" w:pos="9460"/>
      </w:tabs>
      <w:rPr>
        <w:b/>
        <w:bCs/>
        <w:color w:val="808080"/>
        <w:lang w:val="nl-BE"/>
      </w:rPr>
    </w:pPr>
    <w:bookmarkStart w:id="4" w:name="_Hlk86050705"/>
    <w:bookmarkStart w:id="5" w:name="_Hlk86050706"/>
    <w:r w:rsidRPr="008E2E82">
      <w:rPr>
        <w:noProof/>
        <w:sz w:val="16"/>
        <w:lang w:val="nl-BE"/>
      </w:rPr>
      <w:t>Version #</w:t>
    </w:r>
    <w:r w:rsidR="00AB6BF7">
      <w:rPr>
        <w:sz w:val="16"/>
        <w:szCs w:val="16"/>
        <w:lang w:val="de"/>
      </w:rPr>
      <w:tab/>
      <w:t>1/2</w:t>
    </w:r>
    <w:r w:rsidR="00AB6BF7">
      <w:rPr>
        <w:sz w:val="16"/>
        <w:szCs w:val="16"/>
        <w:lang w:val="de"/>
      </w:rPr>
      <w:tab/>
    </w:r>
    <w:r w:rsidR="00AB6BF7" w:rsidRPr="00585FBA">
      <w:rPr>
        <w:b/>
        <w:bCs/>
        <w:smallCaps/>
        <w:noProof/>
        <w:sz w:val="16"/>
        <w:szCs w:val="16"/>
        <w:lang w:val="de"/>
      </w:rPr>
      <w:t>Formular</w:t>
    </w:r>
    <w:r w:rsidR="00AB6BF7" w:rsidRPr="00585FBA">
      <w:rPr>
        <w:b/>
        <w:bCs/>
        <w:caps/>
        <w:noProof/>
        <w:sz w:val="16"/>
        <w:szCs w:val="16"/>
        <w:lang w:val="de"/>
      </w:rPr>
      <w:t xml:space="preserve"> </w:t>
    </w:r>
    <w:bookmarkEnd w:id="4"/>
    <w:bookmarkEnd w:id="5"/>
    <w:r w:rsidR="00A1657F">
      <w:rPr>
        <w:b/>
        <w:bCs/>
        <w:caps/>
        <w:noProof/>
        <w:sz w:val="16"/>
        <w:szCs w:val="16"/>
        <w:lang w:val="de"/>
      </w:rPr>
      <w:t>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428A" w14:textId="388967C9" w:rsidR="005221B2" w:rsidRPr="00585FBA" w:rsidRDefault="005221B2">
    <w:pPr>
      <w:pStyle w:val="Voettekst"/>
      <w:tabs>
        <w:tab w:val="clear" w:pos="4153"/>
        <w:tab w:val="clear" w:pos="8306"/>
        <w:tab w:val="center" w:pos="5940"/>
        <w:tab w:val="right" w:pos="9460"/>
      </w:tabs>
      <w:rPr>
        <w:b/>
        <w:bCs/>
        <w:color w:val="808080"/>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0835" w14:textId="6D790D09" w:rsidR="00A01FC5" w:rsidRDefault="00D342EB">
    <w:pPr>
      <w:pStyle w:val="Voettekst"/>
      <w:tabs>
        <w:tab w:val="clear" w:pos="4153"/>
        <w:tab w:val="clear" w:pos="8306"/>
        <w:tab w:val="center" w:pos="4820"/>
        <w:tab w:val="right" w:pos="9460"/>
      </w:tabs>
      <w:rPr>
        <w:b/>
        <w:bCs/>
        <w:color w:val="808080"/>
        <w:lang w:val="nl-BE"/>
      </w:rPr>
    </w:pPr>
    <w:r>
      <w:rPr>
        <w:noProof/>
        <w:sz w:val="16"/>
        <w:lang w:val="nl-BE"/>
      </w:rPr>
      <w:t>Fassung</w:t>
    </w:r>
    <w:r w:rsidR="00FB4394">
      <w:rPr>
        <w:noProof/>
        <w:sz w:val="16"/>
        <w:lang w:val="nl-BE"/>
      </w:rPr>
      <w:t xml:space="preserve"> </w:t>
    </w:r>
    <w:r w:rsidR="003A4B2D">
      <w:rPr>
        <w:noProof/>
        <w:sz w:val="16"/>
        <w:lang w:val="nl-BE"/>
      </w:rPr>
      <w:t>20/09/2022</w:t>
    </w:r>
    <w:r w:rsidR="00A01FC5">
      <w:rPr>
        <w:sz w:val="16"/>
        <w:szCs w:val="16"/>
        <w:lang w:val="de"/>
      </w:rPr>
      <w:tab/>
    </w:r>
    <w:r w:rsidR="000E0B5D">
      <w:rPr>
        <w:sz w:val="16"/>
        <w:szCs w:val="16"/>
        <w:lang w:val="de"/>
      </w:rPr>
      <w:t>1/1</w:t>
    </w:r>
    <w:r w:rsidR="000E0B5D">
      <w:rPr>
        <w:sz w:val="16"/>
        <w:szCs w:val="16"/>
        <w:lang w:val="de"/>
      </w:rPr>
      <w:tab/>
    </w:r>
    <w:r w:rsidR="00181489" w:rsidRPr="00585FBA">
      <w:rPr>
        <w:b/>
        <w:bCs/>
        <w:smallCaps/>
        <w:noProof/>
        <w:sz w:val="16"/>
        <w:szCs w:val="16"/>
        <w:lang w:val="de"/>
      </w:rPr>
      <w:t>Formular</w:t>
    </w:r>
    <w:r w:rsidR="00181489" w:rsidRPr="00585FBA">
      <w:rPr>
        <w:b/>
        <w:bCs/>
        <w:caps/>
        <w:noProof/>
        <w:sz w:val="16"/>
        <w:szCs w:val="16"/>
        <w:lang w:val="de"/>
      </w:rPr>
      <w:t> C195.1-Verzicht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27AA5" w14:textId="77777777" w:rsidR="00871A47" w:rsidRDefault="00871A47">
      <w:r>
        <w:separator/>
      </w:r>
    </w:p>
  </w:footnote>
  <w:footnote w:type="continuationSeparator" w:id="0">
    <w:p w14:paraId="408C23BC" w14:textId="77777777" w:rsidR="00871A47" w:rsidRDefault="0087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2A4" w14:textId="77777777" w:rsidR="00D342EB" w:rsidRDefault="00D34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9DB6" w14:textId="77777777" w:rsidR="00D342EB" w:rsidRDefault="00D342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5725" w14:textId="77777777" w:rsidR="00D342EB" w:rsidRDefault="00D342E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CDEE" w14:textId="19F40C8E" w:rsidR="00463FB8" w:rsidRDefault="00463FB8">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EB5" w14:textId="08EF8F5C" w:rsidR="00463FB8" w:rsidRDefault="00463FB8">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A71C" w14:textId="06FE7F7A" w:rsidR="00463FB8" w:rsidRDefault="00463FB8">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EF1A" w14:textId="4174FCE4" w:rsidR="00463FB8" w:rsidRDefault="00463FB8">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206C" w14:textId="74331F95" w:rsidR="00463FB8" w:rsidRDefault="00463FB8">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6E10" w14:textId="7A9B557D" w:rsidR="00463FB8" w:rsidRDefault="00463F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1"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6" w15:restartNumberingAfterBreak="0">
    <w:nsid w:val="158B2373"/>
    <w:multiLevelType w:val="hybridMultilevel"/>
    <w:tmpl w:val="56C63CA0"/>
    <w:lvl w:ilvl="0" w:tplc="F61ACAC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2" w15:restartNumberingAfterBreak="0">
    <w:nsid w:val="250E3882"/>
    <w:multiLevelType w:val="hybridMultilevel"/>
    <w:tmpl w:val="38D002AC"/>
    <w:lvl w:ilvl="0" w:tplc="F61ACAC2">
      <w:start w:val="5"/>
      <w:numFmt w:val="bullet"/>
      <w:lvlText w:val="-"/>
      <w:lvlJc w:val="left"/>
      <w:pPr>
        <w:ind w:left="3414" w:hanging="360"/>
      </w:pPr>
      <w:rPr>
        <w:rFonts w:ascii="Arial" w:eastAsia="Times New Roman" w:hAnsi="Arial" w:cs="Arial"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13"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4"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6"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7"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8"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0"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1"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2"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3"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5"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7"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9"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30"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DDF7A62"/>
    <w:multiLevelType w:val="hybridMultilevel"/>
    <w:tmpl w:val="AC548730"/>
    <w:lvl w:ilvl="0" w:tplc="6706E654">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3"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5"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7"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3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1" w15:restartNumberingAfterBreak="0">
    <w:nsid w:val="7A304974"/>
    <w:multiLevelType w:val="hybridMultilevel"/>
    <w:tmpl w:val="5EB0EAC4"/>
    <w:lvl w:ilvl="0" w:tplc="F61ACAC2">
      <w:start w:val="5"/>
      <w:numFmt w:val="bullet"/>
      <w:lvlText w:val="-"/>
      <w:lvlJc w:val="left"/>
      <w:pPr>
        <w:ind w:left="758" w:hanging="360"/>
      </w:pPr>
      <w:rPr>
        <w:rFonts w:ascii="Arial" w:eastAsia="Times New Roman" w:hAnsi="Arial" w:cs="Arial" w:hint="default"/>
      </w:rPr>
    </w:lvl>
    <w:lvl w:ilvl="1" w:tplc="080C0003" w:tentative="1">
      <w:start w:val="1"/>
      <w:numFmt w:val="bullet"/>
      <w:lvlText w:val="o"/>
      <w:lvlJc w:val="left"/>
      <w:pPr>
        <w:ind w:left="1478" w:hanging="360"/>
      </w:pPr>
      <w:rPr>
        <w:rFonts w:ascii="Courier New" w:hAnsi="Courier New" w:cs="Courier New" w:hint="default"/>
      </w:rPr>
    </w:lvl>
    <w:lvl w:ilvl="2" w:tplc="080C0005" w:tentative="1">
      <w:start w:val="1"/>
      <w:numFmt w:val="bullet"/>
      <w:lvlText w:val=""/>
      <w:lvlJc w:val="left"/>
      <w:pPr>
        <w:ind w:left="2198" w:hanging="360"/>
      </w:pPr>
      <w:rPr>
        <w:rFonts w:ascii="Wingdings" w:hAnsi="Wingdings" w:hint="default"/>
      </w:rPr>
    </w:lvl>
    <w:lvl w:ilvl="3" w:tplc="080C0001" w:tentative="1">
      <w:start w:val="1"/>
      <w:numFmt w:val="bullet"/>
      <w:lvlText w:val=""/>
      <w:lvlJc w:val="left"/>
      <w:pPr>
        <w:ind w:left="2918" w:hanging="360"/>
      </w:pPr>
      <w:rPr>
        <w:rFonts w:ascii="Symbol" w:hAnsi="Symbol" w:hint="default"/>
      </w:rPr>
    </w:lvl>
    <w:lvl w:ilvl="4" w:tplc="080C0003" w:tentative="1">
      <w:start w:val="1"/>
      <w:numFmt w:val="bullet"/>
      <w:lvlText w:val="o"/>
      <w:lvlJc w:val="left"/>
      <w:pPr>
        <w:ind w:left="3638" w:hanging="360"/>
      </w:pPr>
      <w:rPr>
        <w:rFonts w:ascii="Courier New" w:hAnsi="Courier New" w:cs="Courier New" w:hint="default"/>
      </w:rPr>
    </w:lvl>
    <w:lvl w:ilvl="5" w:tplc="080C0005" w:tentative="1">
      <w:start w:val="1"/>
      <w:numFmt w:val="bullet"/>
      <w:lvlText w:val=""/>
      <w:lvlJc w:val="left"/>
      <w:pPr>
        <w:ind w:left="4358" w:hanging="360"/>
      </w:pPr>
      <w:rPr>
        <w:rFonts w:ascii="Wingdings" w:hAnsi="Wingdings" w:hint="default"/>
      </w:rPr>
    </w:lvl>
    <w:lvl w:ilvl="6" w:tplc="080C0001" w:tentative="1">
      <w:start w:val="1"/>
      <w:numFmt w:val="bullet"/>
      <w:lvlText w:val=""/>
      <w:lvlJc w:val="left"/>
      <w:pPr>
        <w:ind w:left="5078" w:hanging="360"/>
      </w:pPr>
      <w:rPr>
        <w:rFonts w:ascii="Symbol" w:hAnsi="Symbol" w:hint="default"/>
      </w:rPr>
    </w:lvl>
    <w:lvl w:ilvl="7" w:tplc="080C0003" w:tentative="1">
      <w:start w:val="1"/>
      <w:numFmt w:val="bullet"/>
      <w:lvlText w:val="o"/>
      <w:lvlJc w:val="left"/>
      <w:pPr>
        <w:ind w:left="5798" w:hanging="360"/>
      </w:pPr>
      <w:rPr>
        <w:rFonts w:ascii="Courier New" w:hAnsi="Courier New" w:cs="Courier New" w:hint="default"/>
      </w:rPr>
    </w:lvl>
    <w:lvl w:ilvl="8" w:tplc="080C0005" w:tentative="1">
      <w:start w:val="1"/>
      <w:numFmt w:val="bullet"/>
      <w:lvlText w:val=""/>
      <w:lvlJc w:val="left"/>
      <w:pPr>
        <w:ind w:left="6518" w:hanging="360"/>
      </w:pPr>
      <w:rPr>
        <w:rFonts w:ascii="Wingdings" w:hAnsi="Wingdings" w:hint="default"/>
      </w:rPr>
    </w:lvl>
  </w:abstractNum>
  <w:abstractNum w:abstractNumId="4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9"/>
  </w:num>
  <w:num w:numId="2">
    <w:abstractNumId w:val="36"/>
  </w:num>
  <w:num w:numId="3">
    <w:abstractNumId w:val="13"/>
  </w:num>
  <w:num w:numId="4">
    <w:abstractNumId w:val="28"/>
  </w:num>
  <w:num w:numId="5">
    <w:abstractNumId w:val="15"/>
  </w:num>
  <w:num w:numId="6">
    <w:abstractNumId w:val="39"/>
  </w:num>
  <w:num w:numId="7">
    <w:abstractNumId w:val="4"/>
  </w:num>
  <w:num w:numId="8">
    <w:abstractNumId w:val="1"/>
  </w:num>
  <w:num w:numId="9">
    <w:abstractNumId w:val="7"/>
  </w:num>
  <w:num w:numId="10">
    <w:abstractNumId w:val="11"/>
  </w:num>
  <w:num w:numId="11">
    <w:abstractNumId w:val="40"/>
  </w:num>
  <w:num w:numId="12">
    <w:abstractNumId w:val="24"/>
  </w:num>
  <w:num w:numId="13">
    <w:abstractNumId w:val="27"/>
  </w:num>
  <w:num w:numId="14">
    <w:abstractNumId w:val="26"/>
  </w:num>
  <w:num w:numId="15">
    <w:abstractNumId w:val="2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38"/>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2"/>
  </w:num>
  <w:num w:numId="24">
    <w:abstractNumId w:val="14"/>
  </w:num>
  <w:num w:numId="25">
    <w:abstractNumId w:val="42"/>
  </w:num>
  <w:num w:numId="26">
    <w:abstractNumId w:val="21"/>
  </w:num>
  <w:num w:numId="27">
    <w:abstractNumId w:val="2"/>
  </w:num>
  <w:num w:numId="28">
    <w:abstractNumId w:val="19"/>
  </w:num>
  <w:num w:numId="29">
    <w:abstractNumId w:val="8"/>
  </w:num>
  <w:num w:numId="30">
    <w:abstractNumId w:val="22"/>
  </w:num>
  <w:num w:numId="31">
    <w:abstractNumId w:val="33"/>
  </w:num>
  <w:num w:numId="32">
    <w:abstractNumId w:val="5"/>
  </w:num>
  <w:num w:numId="33">
    <w:abstractNumId w:val="23"/>
  </w:num>
  <w:num w:numId="34">
    <w:abstractNumId w:val="17"/>
  </w:num>
  <w:num w:numId="35">
    <w:abstractNumId w:val="34"/>
  </w:num>
  <w:num w:numId="36">
    <w:abstractNumId w:val="10"/>
  </w:num>
  <w:num w:numId="37">
    <w:abstractNumId w:val="9"/>
  </w:num>
  <w:num w:numId="38">
    <w:abstractNumId w:val="37"/>
  </w:num>
  <w:num w:numId="39">
    <w:abstractNumId w:val="35"/>
  </w:num>
  <w:num w:numId="40">
    <w:abstractNumId w:val="16"/>
  </w:num>
  <w:num w:numId="41">
    <w:abstractNumId w:val="3"/>
  </w:num>
  <w:num w:numId="42">
    <w:abstractNumId w:val="25"/>
  </w:num>
  <w:num w:numId="43">
    <w:abstractNumId w:val="0"/>
  </w:num>
  <w:num w:numId="44">
    <w:abstractNumId w:val="6"/>
  </w:num>
  <w:num w:numId="45">
    <w:abstractNumId w:val="31"/>
  </w:num>
  <w:num w:numId="46">
    <w:abstractNumId w:val="1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0FA8"/>
    <w:rsid w:val="0000390E"/>
    <w:rsid w:val="00014A88"/>
    <w:rsid w:val="00034653"/>
    <w:rsid w:val="00043AE5"/>
    <w:rsid w:val="00060D54"/>
    <w:rsid w:val="00087E4F"/>
    <w:rsid w:val="00090319"/>
    <w:rsid w:val="000A04DF"/>
    <w:rsid w:val="000B2683"/>
    <w:rsid w:val="000B5653"/>
    <w:rsid w:val="000B6B99"/>
    <w:rsid w:val="000C446C"/>
    <w:rsid w:val="000E0B5D"/>
    <w:rsid w:val="000E2ABD"/>
    <w:rsid w:val="001112DC"/>
    <w:rsid w:val="00131EFE"/>
    <w:rsid w:val="00181489"/>
    <w:rsid w:val="001C02A0"/>
    <w:rsid w:val="001C290E"/>
    <w:rsid w:val="001D0BB3"/>
    <w:rsid w:val="001D7D06"/>
    <w:rsid w:val="001E1742"/>
    <w:rsid w:val="001E647B"/>
    <w:rsid w:val="001F2158"/>
    <w:rsid w:val="001F646E"/>
    <w:rsid w:val="001F7695"/>
    <w:rsid w:val="00201F80"/>
    <w:rsid w:val="00205BB2"/>
    <w:rsid w:val="002306DB"/>
    <w:rsid w:val="0025686C"/>
    <w:rsid w:val="00260277"/>
    <w:rsid w:val="0026712F"/>
    <w:rsid w:val="00284172"/>
    <w:rsid w:val="002858D6"/>
    <w:rsid w:val="00295956"/>
    <w:rsid w:val="002A1C0D"/>
    <w:rsid w:val="002A705F"/>
    <w:rsid w:val="002C2208"/>
    <w:rsid w:val="002C38F6"/>
    <w:rsid w:val="002C6B79"/>
    <w:rsid w:val="002D14F9"/>
    <w:rsid w:val="002D4055"/>
    <w:rsid w:val="002D6FFB"/>
    <w:rsid w:val="002F5BA7"/>
    <w:rsid w:val="003321F2"/>
    <w:rsid w:val="003805A1"/>
    <w:rsid w:val="00385DB1"/>
    <w:rsid w:val="003A1F16"/>
    <w:rsid w:val="003A4B2D"/>
    <w:rsid w:val="003B2500"/>
    <w:rsid w:val="003F0A1F"/>
    <w:rsid w:val="003F7CAE"/>
    <w:rsid w:val="004049C8"/>
    <w:rsid w:val="00420048"/>
    <w:rsid w:val="00434957"/>
    <w:rsid w:val="0044560C"/>
    <w:rsid w:val="00463FB8"/>
    <w:rsid w:val="00464599"/>
    <w:rsid w:val="00465863"/>
    <w:rsid w:val="00491682"/>
    <w:rsid w:val="00493CEE"/>
    <w:rsid w:val="004A054A"/>
    <w:rsid w:val="004A31C6"/>
    <w:rsid w:val="004C49EE"/>
    <w:rsid w:val="004C6A85"/>
    <w:rsid w:val="004D0040"/>
    <w:rsid w:val="004D586B"/>
    <w:rsid w:val="005221B2"/>
    <w:rsid w:val="00524239"/>
    <w:rsid w:val="00524F7C"/>
    <w:rsid w:val="005429D1"/>
    <w:rsid w:val="00562EE4"/>
    <w:rsid w:val="00582743"/>
    <w:rsid w:val="00585FBA"/>
    <w:rsid w:val="005A5EE7"/>
    <w:rsid w:val="005B7773"/>
    <w:rsid w:val="005D23E6"/>
    <w:rsid w:val="00607E9B"/>
    <w:rsid w:val="00617242"/>
    <w:rsid w:val="006223D7"/>
    <w:rsid w:val="00622E35"/>
    <w:rsid w:val="00633D3C"/>
    <w:rsid w:val="00641A62"/>
    <w:rsid w:val="007018F3"/>
    <w:rsid w:val="007310C0"/>
    <w:rsid w:val="00731EF7"/>
    <w:rsid w:val="0074486C"/>
    <w:rsid w:val="00747D3D"/>
    <w:rsid w:val="007516DA"/>
    <w:rsid w:val="007678EC"/>
    <w:rsid w:val="00797A9E"/>
    <w:rsid w:val="007A1C22"/>
    <w:rsid w:val="007A5105"/>
    <w:rsid w:val="007A7BDD"/>
    <w:rsid w:val="007B0209"/>
    <w:rsid w:val="007B5FDF"/>
    <w:rsid w:val="007B7B6E"/>
    <w:rsid w:val="007C2953"/>
    <w:rsid w:val="007C7AC5"/>
    <w:rsid w:val="007D6A0A"/>
    <w:rsid w:val="007E2ED6"/>
    <w:rsid w:val="007E63D7"/>
    <w:rsid w:val="00807B09"/>
    <w:rsid w:val="00817DD3"/>
    <w:rsid w:val="00835CB3"/>
    <w:rsid w:val="0086606F"/>
    <w:rsid w:val="00871A47"/>
    <w:rsid w:val="00886635"/>
    <w:rsid w:val="00890988"/>
    <w:rsid w:val="008A07C1"/>
    <w:rsid w:val="008A1092"/>
    <w:rsid w:val="008A1AC8"/>
    <w:rsid w:val="008A7624"/>
    <w:rsid w:val="008B4F04"/>
    <w:rsid w:val="008C67D8"/>
    <w:rsid w:val="008D3696"/>
    <w:rsid w:val="008E2E82"/>
    <w:rsid w:val="008F10EF"/>
    <w:rsid w:val="008F754B"/>
    <w:rsid w:val="00914568"/>
    <w:rsid w:val="00926249"/>
    <w:rsid w:val="00946DBA"/>
    <w:rsid w:val="00973F49"/>
    <w:rsid w:val="009A4A17"/>
    <w:rsid w:val="009B280E"/>
    <w:rsid w:val="009C0A91"/>
    <w:rsid w:val="009C38C4"/>
    <w:rsid w:val="009F1B65"/>
    <w:rsid w:val="00A01FC5"/>
    <w:rsid w:val="00A13B79"/>
    <w:rsid w:val="00A1657F"/>
    <w:rsid w:val="00A32C07"/>
    <w:rsid w:val="00A422C0"/>
    <w:rsid w:val="00A43059"/>
    <w:rsid w:val="00A602AF"/>
    <w:rsid w:val="00A746AE"/>
    <w:rsid w:val="00AA1C3D"/>
    <w:rsid w:val="00AA3AEF"/>
    <w:rsid w:val="00AB6BF7"/>
    <w:rsid w:val="00AC1952"/>
    <w:rsid w:val="00AC4039"/>
    <w:rsid w:val="00AC5A3B"/>
    <w:rsid w:val="00AC6CB2"/>
    <w:rsid w:val="00AD0BE7"/>
    <w:rsid w:val="00AE4BD0"/>
    <w:rsid w:val="00AF564A"/>
    <w:rsid w:val="00B00684"/>
    <w:rsid w:val="00B0595C"/>
    <w:rsid w:val="00B74488"/>
    <w:rsid w:val="00B80CAD"/>
    <w:rsid w:val="00B9391E"/>
    <w:rsid w:val="00BB7C91"/>
    <w:rsid w:val="00C202B8"/>
    <w:rsid w:val="00C40C2E"/>
    <w:rsid w:val="00C57702"/>
    <w:rsid w:val="00C601A2"/>
    <w:rsid w:val="00C60D4A"/>
    <w:rsid w:val="00C619EF"/>
    <w:rsid w:val="00CB3F59"/>
    <w:rsid w:val="00CD6459"/>
    <w:rsid w:val="00CD7612"/>
    <w:rsid w:val="00D342EB"/>
    <w:rsid w:val="00D4004C"/>
    <w:rsid w:val="00D44D7B"/>
    <w:rsid w:val="00D555B2"/>
    <w:rsid w:val="00D57760"/>
    <w:rsid w:val="00D632CE"/>
    <w:rsid w:val="00D75B82"/>
    <w:rsid w:val="00D7660D"/>
    <w:rsid w:val="00D86CD5"/>
    <w:rsid w:val="00D949AB"/>
    <w:rsid w:val="00DB473B"/>
    <w:rsid w:val="00E133F2"/>
    <w:rsid w:val="00E14E0A"/>
    <w:rsid w:val="00E16772"/>
    <w:rsid w:val="00E31C8E"/>
    <w:rsid w:val="00E435B0"/>
    <w:rsid w:val="00E61A25"/>
    <w:rsid w:val="00E66450"/>
    <w:rsid w:val="00E948C8"/>
    <w:rsid w:val="00EB58A5"/>
    <w:rsid w:val="00EC30ED"/>
    <w:rsid w:val="00F0649C"/>
    <w:rsid w:val="00F438C3"/>
    <w:rsid w:val="00F70B65"/>
    <w:rsid w:val="00F76B5D"/>
    <w:rsid w:val="00F82033"/>
    <w:rsid w:val="00FA0733"/>
    <w:rsid w:val="00FA3BB4"/>
    <w:rsid w:val="00FA552A"/>
    <w:rsid w:val="00FA7F4F"/>
    <w:rsid w:val="00FB4394"/>
    <w:rsid w:val="00FB7F61"/>
    <w:rsid w:val="00FD1708"/>
    <w:rsid w:val="00FD5235"/>
    <w:rsid w:val="00FF4E4E"/>
    <w:rsid w:val="00FF6290"/>
    <w:rsid w:val="00FF65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040"/>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N:\TemplateVal\IMG\LogoFR.bmp"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5241</Characters>
  <Application>Microsoft Office Word</Application>
  <DocSecurity>4</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6095</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2014-03-27T12:25:00Z</cp:lastPrinted>
  <dcterms:created xsi:type="dcterms:W3CDTF">2022-09-20T07:20:00Z</dcterms:created>
  <dcterms:modified xsi:type="dcterms:W3CDTF">2022-09-20T07:20:00Z</dcterms:modified>
</cp:coreProperties>
</file>